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7200B1" w:rsidRDefault="00EB0CBC" w:rsidP="00162A91">
      <w:pPr>
        <w:spacing w:before="240"/>
        <w:jc w:val="center"/>
        <w:rPr>
          <w:rFonts w:ascii="Calibri" w:hAnsi="Calibri" w:cs="Calibri"/>
          <w:b/>
          <w:bCs/>
          <w:color w:val="AF161E"/>
          <w:sz w:val="44"/>
          <w:szCs w:val="20"/>
          <w:lang w:val="en-GB"/>
        </w:rPr>
      </w:pPr>
      <w:r w:rsidRPr="007200B1">
        <w:rPr>
          <w:rFonts w:ascii="Calibri" w:hAnsi="Calibri" w:cs="Calibri"/>
          <w:b/>
          <w:bCs/>
          <w:color w:val="AF161E"/>
          <w:sz w:val="44"/>
          <w:szCs w:val="20"/>
          <w:lang w:val="en-GB"/>
        </w:rPr>
        <w:t>DRC</w:t>
      </w:r>
    </w:p>
    <w:p w14:paraId="3480D6D6" w14:textId="4A5E4596" w:rsidR="00D53897" w:rsidRPr="007200B1" w:rsidRDefault="00162A91" w:rsidP="00162A91">
      <w:pPr>
        <w:spacing w:before="240"/>
        <w:jc w:val="center"/>
        <w:rPr>
          <w:rFonts w:ascii="Calibri" w:hAnsi="Calibri" w:cs="Calibri"/>
          <w:b/>
          <w:bCs/>
          <w:color w:val="AF161E"/>
          <w:sz w:val="44"/>
          <w:szCs w:val="20"/>
          <w:lang w:val="en-GB"/>
        </w:rPr>
      </w:pPr>
      <w:r w:rsidRPr="007200B1">
        <w:rPr>
          <w:rFonts w:ascii="Calibri" w:hAnsi="Calibri" w:cs="Calibri"/>
          <w:b/>
          <w:bCs/>
          <w:color w:val="AF161E"/>
          <w:sz w:val="44"/>
          <w:szCs w:val="20"/>
          <w:lang w:val="en-GB"/>
        </w:rPr>
        <w:t>Terms of Reference (TOR)</w:t>
      </w:r>
      <w:r w:rsidR="004A062F" w:rsidRPr="007200B1">
        <w:rPr>
          <w:rFonts w:ascii="Calibri" w:hAnsi="Calibri" w:cs="Calibri"/>
          <w:b/>
          <w:bCs/>
          <w:color w:val="AF161E"/>
          <w:sz w:val="44"/>
          <w:szCs w:val="20"/>
          <w:lang w:val="en-GB"/>
        </w:rPr>
        <w:t xml:space="preserve"> </w:t>
      </w:r>
    </w:p>
    <w:p w14:paraId="5C823F97" w14:textId="2696AA8A" w:rsidR="00162A91" w:rsidRPr="007200B1" w:rsidRDefault="00162A91" w:rsidP="00162A91">
      <w:pPr>
        <w:spacing w:before="240"/>
        <w:jc w:val="center"/>
        <w:rPr>
          <w:rFonts w:ascii="Calibri" w:hAnsi="Calibri" w:cs="Calibri"/>
          <w:b/>
          <w:bCs/>
          <w:color w:val="AF161E"/>
          <w:sz w:val="52"/>
          <w:szCs w:val="56"/>
          <w:lang w:val="en-GB"/>
        </w:rPr>
      </w:pPr>
      <w:r w:rsidRPr="007200B1">
        <w:rPr>
          <w:rFonts w:ascii="Calibri" w:hAnsi="Calibri" w:cs="Calibri"/>
          <w:b/>
          <w:bCs/>
          <w:color w:val="AF161E"/>
          <w:sz w:val="44"/>
          <w:szCs w:val="20"/>
          <w:lang w:val="en-GB"/>
        </w:rPr>
        <w:t>for</w:t>
      </w:r>
    </w:p>
    <w:p w14:paraId="4F4E7472" w14:textId="601CD4DA" w:rsidR="00162A91" w:rsidRPr="00152C3A" w:rsidRDefault="78735156" w:rsidP="00162A91">
      <w:pPr>
        <w:spacing w:before="240"/>
        <w:jc w:val="center"/>
        <w:rPr>
          <w:rFonts w:ascii="Calibri" w:hAnsi="Calibri" w:cs="Calibri"/>
          <w:b/>
          <w:bCs/>
          <w:color w:val="AF161E"/>
          <w:sz w:val="44"/>
          <w:szCs w:val="44"/>
          <w:lang w:val="en-GB"/>
        </w:rPr>
      </w:pPr>
      <w:r w:rsidRPr="22DA687C">
        <w:rPr>
          <w:rFonts w:ascii="Calibri" w:hAnsi="Calibri" w:cs="Calibri"/>
          <w:b/>
          <w:bCs/>
          <w:color w:val="AF161E" w:themeColor="accent1"/>
          <w:sz w:val="44"/>
          <w:szCs w:val="44"/>
          <w:lang w:val="en-GB"/>
        </w:rPr>
        <w:t>Consultancy for d</w:t>
      </w:r>
      <w:r w:rsidR="00B76A3E" w:rsidRPr="22DA687C">
        <w:rPr>
          <w:rFonts w:ascii="Calibri" w:hAnsi="Calibri" w:cs="Calibri"/>
          <w:b/>
          <w:bCs/>
          <w:color w:val="AF161E" w:themeColor="accent1"/>
          <w:sz w:val="44"/>
          <w:szCs w:val="44"/>
          <w:lang w:val="en-GB"/>
        </w:rPr>
        <w:t xml:space="preserve">eveloping a package to support operationalization of localisation in DRC’s country </w:t>
      </w:r>
      <w:proofErr w:type="gramStart"/>
      <w:r w:rsidR="00B76A3E" w:rsidRPr="22DA687C">
        <w:rPr>
          <w:rFonts w:ascii="Calibri" w:hAnsi="Calibri" w:cs="Calibri"/>
          <w:b/>
          <w:bCs/>
          <w:color w:val="AF161E" w:themeColor="accent1"/>
          <w:sz w:val="44"/>
          <w:szCs w:val="44"/>
          <w:lang w:val="en-GB"/>
        </w:rPr>
        <w:t>operations</w:t>
      </w:r>
      <w:proofErr w:type="gramEnd"/>
    </w:p>
    <w:tbl>
      <w:tblPr>
        <w:tblStyle w:val="TableGrid"/>
        <w:tblW w:w="9720" w:type="dxa"/>
        <w:tblLook w:val="04A0" w:firstRow="1" w:lastRow="0" w:firstColumn="1" w:lastColumn="0" w:noHBand="0" w:noVBand="1"/>
      </w:tblPr>
      <w:tblGrid>
        <w:gridCol w:w="9720"/>
      </w:tblGrid>
      <w:tr w:rsidR="00D53897" w:rsidRPr="007200B1"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7200B1" w:rsidRDefault="00D53897" w:rsidP="00D53897">
            <w:pPr>
              <w:spacing w:after="0"/>
              <w:rPr>
                <w:rFonts w:ascii="Calibri" w:hAnsi="Calibri" w:cs="Calibri"/>
                <w:sz w:val="6"/>
                <w:szCs w:val="6"/>
                <w:lang w:val="en-GB"/>
              </w:rPr>
            </w:pPr>
          </w:p>
        </w:tc>
      </w:tr>
    </w:tbl>
    <w:p w14:paraId="430C5761" w14:textId="5367300B" w:rsidR="00D53897" w:rsidRPr="007200B1" w:rsidRDefault="00D53897" w:rsidP="00D53897">
      <w:pPr>
        <w:spacing w:after="0"/>
        <w:rPr>
          <w:rFonts w:ascii="Calibri" w:hAnsi="Calibri" w:cs="Calibri"/>
          <w:lang w:val="en-GB"/>
        </w:rPr>
      </w:pPr>
    </w:p>
    <w:p w14:paraId="54E098B6" w14:textId="77777777" w:rsidR="00162A91" w:rsidRPr="007200B1" w:rsidRDefault="00162A91" w:rsidP="00D53897">
      <w:pPr>
        <w:spacing w:after="0"/>
        <w:rPr>
          <w:rFonts w:ascii="Calibri" w:hAnsi="Calibri" w:cs="Calibri"/>
          <w:lang w:val="en-GB"/>
        </w:rPr>
      </w:pPr>
    </w:p>
    <w:p w14:paraId="76CC3422" w14:textId="234A8954" w:rsidR="00922C4B" w:rsidRPr="007200B1" w:rsidRDefault="00162A91" w:rsidP="006B1708">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 xml:space="preserve">Who is </w:t>
      </w:r>
      <w:r w:rsidR="00F763F6" w:rsidRPr="007200B1">
        <w:rPr>
          <w:rFonts w:ascii="Calibri" w:hAnsi="Calibri" w:cs="Calibri"/>
          <w:b w:val="0"/>
          <w:bCs w:val="0"/>
          <w:color w:val="C00000"/>
          <w:sz w:val="36"/>
          <w:szCs w:val="36"/>
          <w:lang w:val="en-GB"/>
        </w:rPr>
        <w:t xml:space="preserve">the Danish Refugee </w:t>
      </w:r>
      <w:r w:rsidRPr="007200B1">
        <w:rPr>
          <w:rFonts w:ascii="Calibri" w:hAnsi="Calibri" w:cs="Calibri"/>
          <w:b w:val="0"/>
          <w:bCs w:val="0"/>
          <w:color w:val="C00000"/>
          <w:sz w:val="36"/>
          <w:szCs w:val="36"/>
          <w:lang w:val="en-GB"/>
        </w:rPr>
        <w:t>C</w:t>
      </w:r>
      <w:r w:rsidR="00F763F6" w:rsidRPr="007200B1">
        <w:rPr>
          <w:rFonts w:ascii="Calibri" w:hAnsi="Calibri" w:cs="Calibri"/>
          <w:b w:val="0"/>
          <w:bCs w:val="0"/>
          <w:color w:val="C00000"/>
          <w:sz w:val="36"/>
          <w:szCs w:val="36"/>
          <w:lang w:val="en-GB"/>
        </w:rPr>
        <w:t>ouncil</w:t>
      </w:r>
      <w:r w:rsidRPr="007200B1">
        <w:rPr>
          <w:rFonts w:ascii="Calibri" w:hAnsi="Calibri" w:cs="Calibri"/>
          <w:b w:val="0"/>
          <w:bCs w:val="0"/>
          <w:color w:val="C00000"/>
          <w:sz w:val="36"/>
          <w:szCs w:val="36"/>
          <w:lang w:val="en-GB"/>
        </w:rPr>
        <w:t>?</w:t>
      </w:r>
    </w:p>
    <w:p w14:paraId="69F4206A" w14:textId="7FB9B366" w:rsidR="00162A91" w:rsidRPr="007200B1" w:rsidRDefault="001B734A" w:rsidP="22DA687C">
      <w:pPr>
        <w:spacing w:after="0" w:line="240" w:lineRule="auto"/>
        <w:jc w:val="both"/>
        <w:textAlignment w:val="baseline"/>
        <w:rPr>
          <w:rFonts w:ascii="Calibri" w:hAnsi="Calibri" w:cs="Calibri"/>
          <w:lang w:val="en-GB"/>
        </w:rPr>
      </w:pPr>
      <w:r w:rsidRPr="22DA687C">
        <w:rPr>
          <w:rFonts w:ascii="Calibri" w:hAnsi="Calibri" w:cs="Calibri"/>
          <w:lang w:val="en-GB"/>
        </w:rPr>
        <w:t xml:space="preserve">Founded in 1956, the Danish Refugee Council (DRC) is a leading international NGO and one of the few with a specific expertise in forced displacement. </w:t>
      </w:r>
      <w:r w:rsidR="00F473E9" w:rsidRPr="22DA687C">
        <w:rPr>
          <w:rFonts w:ascii="Calibri" w:hAnsi="Calibri" w:cs="Calibri"/>
          <w:lang w:val="en-GB"/>
        </w:rPr>
        <w:t xml:space="preserve">Active </w:t>
      </w:r>
      <w:r w:rsidR="00802610" w:rsidRPr="22DA687C">
        <w:rPr>
          <w:rFonts w:ascii="Calibri" w:hAnsi="Calibri" w:cs="Calibri"/>
          <w:lang w:val="en-GB"/>
        </w:rPr>
        <w:t>in 40</w:t>
      </w:r>
      <w:r w:rsidRPr="22DA687C">
        <w:rPr>
          <w:rFonts w:ascii="Calibri" w:hAnsi="Calibri" w:cs="Calibri"/>
          <w:lang w:val="en-GB"/>
        </w:rPr>
        <w:t xml:space="preserve"> countries </w:t>
      </w:r>
      <w:r w:rsidR="004E7280" w:rsidRPr="22DA687C">
        <w:rPr>
          <w:rFonts w:ascii="Calibri" w:hAnsi="Calibri" w:cs="Calibri"/>
          <w:lang w:val="en-GB"/>
        </w:rPr>
        <w:t xml:space="preserve">with </w:t>
      </w:r>
      <w:r w:rsidRPr="22DA687C">
        <w:rPr>
          <w:rFonts w:ascii="Calibri" w:hAnsi="Calibri" w:cs="Calibri"/>
          <w:lang w:val="en-GB"/>
        </w:rPr>
        <w:t>9,000 employees and supported by 7,500 volunteers</w:t>
      </w:r>
      <w:r w:rsidR="004E7280" w:rsidRPr="22DA687C">
        <w:rPr>
          <w:rFonts w:ascii="Calibri" w:hAnsi="Calibri" w:cs="Calibri"/>
          <w:lang w:val="en-GB"/>
        </w:rPr>
        <w:t xml:space="preserve">, DRC </w:t>
      </w:r>
      <w:r w:rsidRPr="22DA687C">
        <w:rPr>
          <w:rFonts w:ascii="Calibri" w:hAnsi="Calibri" w:cs="Calibri"/>
          <w:lang w:val="en-GB"/>
        </w:rPr>
        <w:t>protect</w:t>
      </w:r>
      <w:r w:rsidR="004E7280" w:rsidRPr="22DA687C">
        <w:rPr>
          <w:rFonts w:ascii="Calibri" w:hAnsi="Calibri" w:cs="Calibri"/>
          <w:lang w:val="en-GB"/>
        </w:rPr>
        <w:t>s</w:t>
      </w:r>
      <w:r w:rsidRPr="22DA687C">
        <w:rPr>
          <w:rFonts w:ascii="Calibri" w:hAnsi="Calibri" w:cs="Calibri"/>
          <w:lang w:val="en-GB"/>
        </w:rPr>
        <w:t>, advocate</w:t>
      </w:r>
      <w:r w:rsidR="004E7280" w:rsidRPr="22DA687C">
        <w:rPr>
          <w:rFonts w:ascii="Calibri" w:hAnsi="Calibri" w:cs="Calibri"/>
          <w:lang w:val="en-GB"/>
        </w:rPr>
        <w:t>s</w:t>
      </w:r>
      <w:r w:rsidRPr="22DA687C">
        <w:rPr>
          <w:rFonts w:ascii="Calibri" w:hAnsi="Calibri" w:cs="Calibri"/>
          <w:lang w:val="en-GB"/>
        </w:rPr>
        <w:t>, and build</w:t>
      </w:r>
      <w:r w:rsidR="004E7280" w:rsidRPr="22DA687C">
        <w:rPr>
          <w:rFonts w:ascii="Calibri" w:hAnsi="Calibri" w:cs="Calibri"/>
          <w:lang w:val="en-GB"/>
        </w:rPr>
        <w:t>s</w:t>
      </w:r>
      <w:r w:rsidRPr="22DA687C">
        <w:rPr>
          <w:rFonts w:ascii="Calibri" w:hAnsi="Calibri" w:cs="Calibr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7777777" w:rsidR="00162A91" w:rsidRPr="007200B1" w:rsidRDefault="00162A91" w:rsidP="00922C4B">
      <w:pPr>
        <w:shd w:val="clear" w:color="auto" w:fill="FFFFFF"/>
        <w:spacing w:after="0" w:line="240" w:lineRule="auto"/>
        <w:jc w:val="both"/>
        <w:textAlignment w:val="baseline"/>
        <w:rPr>
          <w:rFonts w:ascii="Calibri" w:eastAsiaTheme="majorEastAsia" w:hAnsi="Calibri" w:cs="Calibri"/>
          <w:bCs/>
          <w:sz w:val="20"/>
          <w:szCs w:val="20"/>
          <w:lang w:val="en-GB"/>
        </w:rPr>
      </w:pPr>
    </w:p>
    <w:p w14:paraId="5AA15440" w14:textId="0BE48365" w:rsidR="00CE5B1A" w:rsidRPr="007200B1" w:rsidRDefault="00162A91" w:rsidP="006B1708">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Purpose of the consultancy</w:t>
      </w:r>
    </w:p>
    <w:p w14:paraId="6FB8FBC5" w14:textId="6116355F" w:rsidR="00F45FE6" w:rsidRPr="007200B1" w:rsidRDefault="008A4F5D" w:rsidP="00AA1FAC">
      <w:pPr>
        <w:ind w:left="-86"/>
        <w:jc w:val="both"/>
        <w:rPr>
          <w:rFonts w:ascii="Calibri" w:hAnsi="Calibri" w:cs="Calibri"/>
          <w:lang w:val="en-GB"/>
        </w:rPr>
      </w:pPr>
      <w:r w:rsidRPr="22DA687C">
        <w:rPr>
          <w:rFonts w:ascii="Calibri" w:hAnsi="Calibri" w:cs="Calibri"/>
          <w:lang w:val="en-GB"/>
        </w:rPr>
        <w:t xml:space="preserve">To strengthen the operationalization of DRC’s ambition to localise the humanitarian response, DRC is commissioning the first phase of a consultancy to support country operations </w:t>
      </w:r>
      <w:r w:rsidRPr="22DA687C">
        <w:rPr>
          <w:rFonts w:ascii="Calibri" w:hAnsi="Calibri" w:cs="Calibri"/>
          <w:b/>
          <w:bCs/>
          <w:lang w:val="en-GB"/>
        </w:rPr>
        <w:t>identify and operationalize ambitions for localisation</w:t>
      </w:r>
      <w:r w:rsidRPr="22DA687C">
        <w:rPr>
          <w:rFonts w:ascii="Calibri" w:hAnsi="Calibri" w:cs="Calibri"/>
          <w:lang w:val="en-GB"/>
        </w:rPr>
        <w:t xml:space="preserve"> that are: </w:t>
      </w:r>
      <w:proofErr w:type="spellStart"/>
      <w:r w:rsidRPr="22DA687C">
        <w:rPr>
          <w:rFonts w:ascii="Calibri" w:hAnsi="Calibri" w:cs="Calibri"/>
          <w:lang w:val="en-GB"/>
        </w:rPr>
        <w:t>i</w:t>
      </w:r>
      <w:proofErr w:type="spellEnd"/>
      <w:r w:rsidRPr="22DA687C">
        <w:rPr>
          <w:rFonts w:ascii="Calibri" w:hAnsi="Calibri" w:cs="Calibri"/>
          <w:lang w:val="en-GB"/>
        </w:rPr>
        <w:t xml:space="preserve">) founded in the local context and organizational reality, ii) clearly defined and broken down into workable targets. This will be done by </w:t>
      </w:r>
      <w:proofErr w:type="spellStart"/>
      <w:r w:rsidR="00F32552" w:rsidRPr="22DA687C">
        <w:rPr>
          <w:rFonts w:ascii="Calibri" w:hAnsi="Calibri" w:cs="Calibri"/>
          <w:lang w:val="en-GB"/>
        </w:rPr>
        <w:t>i</w:t>
      </w:r>
      <w:proofErr w:type="spellEnd"/>
      <w:r w:rsidR="00F32552" w:rsidRPr="22DA687C">
        <w:rPr>
          <w:rFonts w:ascii="Calibri" w:hAnsi="Calibri" w:cs="Calibri"/>
          <w:lang w:val="en-GB"/>
        </w:rPr>
        <w:t>)</w:t>
      </w:r>
      <w:r w:rsidRPr="22DA687C">
        <w:rPr>
          <w:rFonts w:ascii="Calibri" w:hAnsi="Calibri" w:cs="Calibri"/>
          <w:lang w:val="en-GB"/>
        </w:rPr>
        <w:t xml:space="preserve"> developing a package to support </w:t>
      </w:r>
      <w:r w:rsidR="00541710" w:rsidRPr="22DA687C">
        <w:rPr>
          <w:rFonts w:ascii="Calibri" w:hAnsi="Calibri" w:cs="Calibri"/>
          <w:lang w:val="en-GB"/>
        </w:rPr>
        <w:t>DRC’s</w:t>
      </w:r>
      <w:r w:rsidRPr="22DA687C">
        <w:rPr>
          <w:rFonts w:ascii="Calibri" w:hAnsi="Calibri" w:cs="Calibri"/>
          <w:lang w:val="en-GB"/>
        </w:rPr>
        <w:t xml:space="preserve"> Country Operations (CO) identify a localisation</w:t>
      </w:r>
      <w:r w:rsidR="008A5FB6" w:rsidRPr="22DA687C">
        <w:rPr>
          <w:rFonts w:ascii="Calibri" w:hAnsi="Calibri" w:cs="Calibri"/>
          <w:lang w:val="en-GB"/>
        </w:rPr>
        <w:t xml:space="preserve"> strategy</w:t>
      </w:r>
      <w:r w:rsidRPr="22DA687C">
        <w:rPr>
          <w:rFonts w:ascii="Calibri" w:hAnsi="Calibri" w:cs="Calibri"/>
          <w:lang w:val="en-GB"/>
        </w:rPr>
        <w:t xml:space="preserve">, and </w:t>
      </w:r>
      <w:r w:rsidR="00F32552" w:rsidRPr="22DA687C">
        <w:rPr>
          <w:rFonts w:ascii="Calibri" w:hAnsi="Calibri" w:cs="Calibri"/>
          <w:lang w:val="en-GB"/>
        </w:rPr>
        <w:t>ii)</w:t>
      </w:r>
      <w:r w:rsidRPr="22DA687C">
        <w:rPr>
          <w:rFonts w:ascii="Calibri" w:hAnsi="Calibri" w:cs="Calibri"/>
          <w:lang w:val="en-GB"/>
        </w:rPr>
        <w:t xml:space="preserve"> develop</w:t>
      </w:r>
      <w:r w:rsidR="00D94F09" w:rsidRPr="22DA687C">
        <w:rPr>
          <w:rFonts w:ascii="Calibri" w:hAnsi="Calibri" w:cs="Calibri"/>
          <w:lang w:val="en-GB"/>
        </w:rPr>
        <w:t>ing</w:t>
      </w:r>
      <w:r w:rsidRPr="22DA687C">
        <w:rPr>
          <w:rFonts w:ascii="Calibri" w:hAnsi="Calibri" w:cs="Calibri"/>
          <w:lang w:val="en-GB"/>
        </w:rPr>
        <w:t xml:space="preserve"> </w:t>
      </w:r>
      <w:r w:rsidR="0061313D" w:rsidRPr="22DA687C">
        <w:rPr>
          <w:rFonts w:ascii="Calibri" w:hAnsi="Calibri" w:cs="Calibri"/>
          <w:lang w:val="en-GB"/>
        </w:rPr>
        <w:t>and pilot</w:t>
      </w:r>
      <w:r w:rsidR="00D94F09" w:rsidRPr="22DA687C">
        <w:rPr>
          <w:rFonts w:ascii="Calibri" w:hAnsi="Calibri" w:cs="Calibri"/>
          <w:lang w:val="en-GB"/>
        </w:rPr>
        <w:t>ing</w:t>
      </w:r>
      <w:r w:rsidR="0061313D" w:rsidRPr="22DA687C">
        <w:rPr>
          <w:rFonts w:ascii="Calibri" w:hAnsi="Calibri" w:cs="Calibri"/>
          <w:lang w:val="en-GB"/>
        </w:rPr>
        <w:t xml:space="preserve"> a </w:t>
      </w:r>
      <w:r w:rsidR="003C1F48" w:rsidRPr="22DA687C">
        <w:rPr>
          <w:rFonts w:ascii="Calibri" w:hAnsi="Calibri" w:cs="Calibri"/>
          <w:lang w:val="en-GB"/>
        </w:rPr>
        <w:t>roadmap</w:t>
      </w:r>
      <w:r w:rsidRPr="22DA687C">
        <w:rPr>
          <w:rFonts w:ascii="Calibri" w:hAnsi="Calibri" w:cs="Calibri"/>
          <w:lang w:val="en-GB"/>
        </w:rPr>
        <w:t xml:space="preserve"> framework to inform and support operationalization</w:t>
      </w:r>
      <w:r w:rsidR="00D94F09" w:rsidRPr="22DA687C">
        <w:rPr>
          <w:rFonts w:ascii="Calibri" w:hAnsi="Calibri" w:cs="Calibri"/>
          <w:lang w:val="en-GB"/>
        </w:rPr>
        <w:t xml:space="preserve"> of the identified strategic ambitions. </w:t>
      </w:r>
      <w:r w:rsidR="00952E7B" w:rsidRPr="22DA687C">
        <w:rPr>
          <w:rFonts w:ascii="Calibri" w:hAnsi="Calibri" w:cs="Calibri"/>
          <w:lang w:val="en-GB"/>
        </w:rPr>
        <w:t xml:space="preserve">The consultancy includes the development of the </w:t>
      </w:r>
      <w:r w:rsidR="008206E7" w:rsidRPr="22DA687C">
        <w:rPr>
          <w:rFonts w:ascii="Calibri" w:hAnsi="Calibri" w:cs="Calibri"/>
          <w:lang w:val="en-GB"/>
        </w:rPr>
        <w:t xml:space="preserve">strategy package and roadmap framework, and the testing of both </w:t>
      </w:r>
      <w:r w:rsidRPr="22DA687C">
        <w:rPr>
          <w:rFonts w:ascii="Calibri" w:hAnsi="Calibri" w:cs="Calibri"/>
          <w:lang w:val="en-GB"/>
        </w:rPr>
        <w:t xml:space="preserve">in two model countries. </w:t>
      </w:r>
    </w:p>
    <w:p w14:paraId="731747DE" w14:textId="26BF6A8E" w:rsidR="008A4F5D" w:rsidRPr="007200B1" w:rsidRDefault="008A4F5D" w:rsidP="00AA1FAC">
      <w:pPr>
        <w:ind w:left="-86"/>
        <w:jc w:val="both"/>
        <w:rPr>
          <w:rFonts w:ascii="Calibri" w:hAnsi="Calibri" w:cs="Calibri"/>
          <w:lang w:val="en-GB"/>
        </w:rPr>
      </w:pPr>
      <w:r w:rsidRPr="007200B1">
        <w:rPr>
          <w:rFonts w:ascii="Calibri" w:hAnsi="Calibri" w:cs="Calibri"/>
          <w:lang w:val="en-GB"/>
        </w:rPr>
        <w:t xml:space="preserve">DRC is anticipating the consultancy to be followed by a phase II, which would </w:t>
      </w:r>
      <w:proofErr w:type="spellStart"/>
      <w:r w:rsidRPr="007200B1">
        <w:rPr>
          <w:rFonts w:ascii="Calibri" w:hAnsi="Calibri" w:cs="Calibri"/>
          <w:lang w:val="en-GB"/>
        </w:rPr>
        <w:t>i</w:t>
      </w:r>
      <w:proofErr w:type="spellEnd"/>
      <w:r w:rsidRPr="007200B1">
        <w:rPr>
          <w:rFonts w:ascii="Calibri" w:hAnsi="Calibri" w:cs="Calibri"/>
          <w:lang w:val="en-GB"/>
        </w:rPr>
        <w:t xml:space="preserve">) adjust the </w:t>
      </w:r>
      <w:r w:rsidR="003B77C4" w:rsidRPr="007200B1">
        <w:rPr>
          <w:rFonts w:ascii="Calibri" w:hAnsi="Calibri" w:cs="Calibri"/>
          <w:lang w:val="en-GB"/>
        </w:rPr>
        <w:t xml:space="preserve">localisation strategy package and </w:t>
      </w:r>
      <w:r w:rsidR="00513E69" w:rsidRPr="007200B1">
        <w:rPr>
          <w:rFonts w:ascii="Calibri" w:hAnsi="Calibri" w:cs="Calibri"/>
          <w:lang w:val="en-GB"/>
        </w:rPr>
        <w:t xml:space="preserve">roadmap </w:t>
      </w:r>
      <w:r w:rsidRPr="007200B1">
        <w:rPr>
          <w:rFonts w:ascii="Calibri" w:hAnsi="Calibri" w:cs="Calibri"/>
          <w:lang w:val="en-GB"/>
        </w:rPr>
        <w:t xml:space="preserve">framework based on lessons learned and support use of the framework in additional COs, ii) assess implications of localisation for DRC’s organisational structure at large and derive recommendations for regional and HQ set-up and resourcing. </w:t>
      </w:r>
      <w:r w:rsidR="0011309F" w:rsidRPr="007200B1">
        <w:rPr>
          <w:rFonts w:ascii="Calibri" w:hAnsi="Calibri" w:cs="Calibri"/>
          <w:lang w:val="en-GB"/>
        </w:rPr>
        <w:t xml:space="preserve">This work is not included in the </w:t>
      </w:r>
      <w:proofErr w:type="spellStart"/>
      <w:r w:rsidR="0011309F" w:rsidRPr="007200B1">
        <w:rPr>
          <w:rFonts w:ascii="Calibri" w:hAnsi="Calibri" w:cs="Calibri"/>
          <w:lang w:val="en-GB"/>
        </w:rPr>
        <w:t>ToR</w:t>
      </w:r>
      <w:proofErr w:type="spellEnd"/>
      <w:r w:rsidR="0011309F" w:rsidRPr="007200B1">
        <w:rPr>
          <w:rFonts w:ascii="Calibri" w:hAnsi="Calibri" w:cs="Calibri"/>
          <w:lang w:val="en-GB"/>
        </w:rPr>
        <w:t xml:space="preserve"> </w:t>
      </w:r>
      <w:proofErr w:type="gramStart"/>
      <w:r w:rsidR="0011309F" w:rsidRPr="007200B1">
        <w:rPr>
          <w:rFonts w:ascii="Calibri" w:hAnsi="Calibri" w:cs="Calibri"/>
          <w:lang w:val="en-GB"/>
        </w:rPr>
        <w:t>at  hand</w:t>
      </w:r>
      <w:proofErr w:type="gramEnd"/>
      <w:r w:rsidR="0011309F" w:rsidRPr="007200B1">
        <w:rPr>
          <w:rFonts w:ascii="Calibri" w:hAnsi="Calibri" w:cs="Calibri"/>
          <w:lang w:val="en-GB"/>
        </w:rPr>
        <w:t xml:space="preserve">, and will be </w:t>
      </w:r>
      <w:r w:rsidR="00A41722" w:rsidRPr="007200B1">
        <w:rPr>
          <w:rFonts w:ascii="Calibri" w:hAnsi="Calibri" w:cs="Calibri"/>
          <w:lang w:val="en-GB"/>
        </w:rPr>
        <w:t xml:space="preserve">tendered separately, but in conjunction with phase I. </w:t>
      </w:r>
    </w:p>
    <w:p w14:paraId="5164DA3F" w14:textId="77777777" w:rsidR="00BA7BC9" w:rsidRPr="007200B1" w:rsidRDefault="00BA7BC9" w:rsidP="00BA7BC9">
      <w:pPr>
        <w:rPr>
          <w:rFonts w:ascii="Calibri" w:hAnsi="Calibri" w:cs="Calibri"/>
          <w:lang w:val="en-GB"/>
        </w:rPr>
      </w:pPr>
    </w:p>
    <w:p w14:paraId="14B08C8F" w14:textId="330C91A1" w:rsidR="00162A91" w:rsidRPr="007200B1" w:rsidRDefault="00162A91" w:rsidP="00162A91">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Background</w:t>
      </w:r>
    </w:p>
    <w:p w14:paraId="1D49FC79" w14:textId="00AC0CEC" w:rsidR="007C575B" w:rsidRPr="007200B1" w:rsidRDefault="007C575B" w:rsidP="00AA1FAC">
      <w:pPr>
        <w:shd w:val="clear" w:color="auto" w:fill="FFFFFF" w:themeFill="background1"/>
        <w:ind w:left="-86"/>
        <w:jc w:val="both"/>
        <w:rPr>
          <w:rFonts w:ascii="Calibri" w:hAnsi="Calibri" w:cs="Calibri"/>
          <w:shd w:val="clear" w:color="auto" w:fill="FAF9F8"/>
          <w:lang w:val="en-GB"/>
        </w:rPr>
      </w:pPr>
      <w:r w:rsidRPr="007200B1">
        <w:rPr>
          <w:rFonts w:ascii="Calibri" w:hAnsi="Calibri" w:cs="Calibri"/>
          <w:lang w:val="en-GB"/>
        </w:rPr>
        <w:t xml:space="preserve">DRC has a long tradition of being a self-implementing organization, working across the nexus and engaging in emergency, durable solutions and </w:t>
      </w:r>
      <w:r w:rsidR="003B77C4" w:rsidRPr="007200B1">
        <w:rPr>
          <w:rFonts w:ascii="Calibri" w:hAnsi="Calibri" w:cs="Calibri"/>
          <w:lang w:val="en-GB"/>
        </w:rPr>
        <w:t>longer-term</w:t>
      </w:r>
      <w:r w:rsidRPr="007200B1">
        <w:rPr>
          <w:rFonts w:ascii="Calibri" w:hAnsi="Calibri" w:cs="Calibri"/>
          <w:lang w:val="en-GB"/>
        </w:rPr>
        <w:t xml:space="preserve"> programming related to addressing root causes of displacement. In recent years, a move</w:t>
      </w:r>
      <w:r w:rsidR="00FC38D5" w:rsidRPr="007200B1">
        <w:rPr>
          <w:rFonts w:ascii="Calibri" w:hAnsi="Calibri" w:cs="Calibri"/>
          <w:lang w:val="en-GB"/>
        </w:rPr>
        <w:t xml:space="preserve"> has been made</w:t>
      </w:r>
      <w:r w:rsidRPr="007200B1">
        <w:rPr>
          <w:rFonts w:ascii="Calibri" w:hAnsi="Calibri" w:cs="Calibri"/>
          <w:lang w:val="en-GB"/>
        </w:rPr>
        <w:t xml:space="preserve"> towards localization of humanitarian and development interventions, </w:t>
      </w:r>
      <w:r w:rsidR="00D940DA" w:rsidRPr="007200B1">
        <w:rPr>
          <w:rFonts w:ascii="Calibri" w:hAnsi="Calibri" w:cs="Calibri"/>
          <w:lang w:val="en-GB"/>
        </w:rPr>
        <w:t>with a view to increas</w:t>
      </w:r>
      <w:r w:rsidR="00BF02CB" w:rsidRPr="007200B1">
        <w:rPr>
          <w:rFonts w:ascii="Calibri" w:hAnsi="Calibri" w:cs="Calibri"/>
          <w:lang w:val="en-GB"/>
        </w:rPr>
        <w:t>ing</w:t>
      </w:r>
      <w:r w:rsidR="00D940DA" w:rsidRPr="007200B1">
        <w:rPr>
          <w:rFonts w:ascii="Calibri" w:hAnsi="Calibri" w:cs="Calibri"/>
          <w:lang w:val="en-GB"/>
        </w:rPr>
        <w:t xml:space="preserve"> and improv</w:t>
      </w:r>
      <w:r w:rsidR="00BF02CB" w:rsidRPr="007200B1">
        <w:rPr>
          <w:rFonts w:ascii="Calibri" w:hAnsi="Calibri" w:cs="Calibri"/>
          <w:lang w:val="en-GB"/>
        </w:rPr>
        <w:t>ing</w:t>
      </w:r>
      <w:r w:rsidR="00D940DA" w:rsidRPr="007200B1">
        <w:rPr>
          <w:rFonts w:ascii="Calibri" w:hAnsi="Calibri" w:cs="Calibri"/>
          <w:lang w:val="en-GB"/>
        </w:rPr>
        <w:t xml:space="preserve"> engagement with local actors and systems</w:t>
      </w:r>
      <w:r w:rsidR="00F32FAD" w:rsidRPr="007200B1">
        <w:rPr>
          <w:rStyle w:val="FootnoteReference"/>
          <w:rFonts w:ascii="Calibri" w:hAnsi="Calibri" w:cs="Calibri"/>
          <w:lang w:val="en-GB"/>
        </w:rPr>
        <w:footnoteReference w:id="2"/>
      </w:r>
      <w:r w:rsidR="00FC38D5" w:rsidRPr="007200B1">
        <w:rPr>
          <w:rFonts w:ascii="Calibri" w:hAnsi="Calibri" w:cs="Calibri"/>
          <w:lang w:val="en-GB"/>
        </w:rPr>
        <w:t xml:space="preserve">. </w:t>
      </w:r>
      <w:r w:rsidR="00BF02CB" w:rsidRPr="007200B1">
        <w:rPr>
          <w:rFonts w:ascii="Calibri" w:hAnsi="Calibri" w:cs="Calibri"/>
          <w:lang w:val="en-GB"/>
        </w:rPr>
        <w:t xml:space="preserve">This move is </w:t>
      </w:r>
      <w:r w:rsidRPr="007200B1">
        <w:rPr>
          <w:rFonts w:ascii="Calibri" w:hAnsi="Calibri" w:cs="Calibri"/>
          <w:lang w:val="en-GB"/>
        </w:rPr>
        <w:t>comprising variations from country to country</w:t>
      </w:r>
      <w:r w:rsidRPr="007200B1">
        <w:rPr>
          <w:rFonts w:ascii="Calibri" w:hAnsi="Calibri" w:cs="Calibri"/>
          <w:color w:val="333333"/>
          <w:shd w:val="clear" w:color="auto" w:fill="FFFFFF"/>
          <w:lang w:val="en-GB"/>
        </w:rPr>
        <w:t>.</w:t>
      </w:r>
    </w:p>
    <w:p w14:paraId="7B5035BC" w14:textId="53D63C7B" w:rsidR="002E78D9" w:rsidRPr="007200B1" w:rsidRDefault="007C575B" w:rsidP="00AA1FAC">
      <w:pPr>
        <w:shd w:val="clear" w:color="auto" w:fill="FFFFFF" w:themeFill="background1"/>
        <w:ind w:left="-86"/>
        <w:jc w:val="both"/>
        <w:rPr>
          <w:rFonts w:ascii="Calibri" w:hAnsi="Calibri" w:cs="Calibri"/>
          <w:shd w:val="clear" w:color="auto" w:fill="FAF9F8"/>
          <w:lang w:val="en-GB"/>
        </w:rPr>
      </w:pPr>
      <w:r w:rsidRPr="007200B1">
        <w:rPr>
          <w:rFonts w:ascii="Calibri" w:hAnsi="Calibri" w:cs="Calibri"/>
          <w:shd w:val="clear" w:color="auto" w:fill="FAF9F8"/>
          <w:lang w:val="en-GB"/>
        </w:rPr>
        <w:t xml:space="preserve">Partnerships is </w:t>
      </w:r>
      <w:r w:rsidR="003B77C4" w:rsidRPr="007200B1">
        <w:rPr>
          <w:rFonts w:ascii="Calibri" w:hAnsi="Calibri" w:cs="Calibri"/>
          <w:shd w:val="clear" w:color="auto" w:fill="FAF9F8"/>
          <w:lang w:val="en-GB"/>
        </w:rPr>
        <w:t>recognized</w:t>
      </w:r>
      <w:r w:rsidRPr="007200B1">
        <w:rPr>
          <w:rFonts w:ascii="Calibri" w:hAnsi="Calibri" w:cs="Calibri"/>
          <w:shd w:val="clear" w:color="auto" w:fill="FAF9F8"/>
          <w:lang w:val="en-GB"/>
        </w:rPr>
        <w:t xml:space="preserve"> as an important strategic priority for DRC and is enshrined as such in one of the Foundational Strategic Priorities in DRC’s Strategy 2025 that states a focus on enhancing equitable partnerships with local actors to achieve increased protection and enhanced inclusion of people affected by conflict and displacement. The organizational principle ‘Go local’ is one of five guiding principles for DRC’s strategic direction. A Civil Society Engagement Strategy has existed since 2020. </w:t>
      </w:r>
      <w:r w:rsidRPr="007200B1">
        <w:rPr>
          <w:rFonts w:ascii="Calibri" w:hAnsi="Calibri" w:cs="Calibri"/>
          <w:lang w:val="en-GB"/>
        </w:rPr>
        <w:t>DRC became a signatory to the Grand Bargain in 2021, thereby reinforcing our commitment to the localisation agenda.</w:t>
      </w:r>
    </w:p>
    <w:p w14:paraId="116A32A6" w14:textId="6917A507" w:rsidR="002E78D9" w:rsidRPr="007200B1" w:rsidRDefault="007C575B" w:rsidP="00AA1FAC">
      <w:pPr>
        <w:shd w:val="clear" w:color="auto" w:fill="FFFFFF" w:themeFill="background1"/>
        <w:ind w:left="-86"/>
        <w:jc w:val="both"/>
        <w:rPr>
          <w:rFonts w:ascii="Calibri" w:hAnsi="Calibri" w:cs="Calibri"/>
          <w:shd w:val="clear" w:color="auto" w:fill="FAF9F8"/>
          <w:lang w:val="en-GB"/>
        </w:rPr>
      </w:pPr>
      <w:r w:rsidRPr="007200B1">
        <w:rPr>
          <w:rFonts w:ascii="Calibri" w:hAnsi="Calibri" w:cs="Calibri"/>
          <w:lang w:val="en-GB"/>
        </w:rPr>
        <w:t xml:space="preserve">At HQ level, DRC has a civil society engagement team, currently consisting of three staff. Partnerships with local authorities (duty bearers) and local private sector actors are an integral part of DRC’s localisation approach, </w:t>
      </w:r>
      <w:r w:rsidR="002A1D6D" w:rsidRPr="007200B1">
        <w:rPr>
          <w:rFonts w:ascii="Calibri" w:hAnsi="Calibri" w:cs="Calibri"/>
          <w:lang w:val="en-GB"/>
        </w:rPr>
        <w:t xml:space="preserve">which </w:t>
      </w:r>
      <w:r w:rsidRPr="007200B1">
        <w:rPr>
          <w:rFonts w:ascii="Calibri" w:hAnsi="Calibri" w:cs="Calibri"/>
          <w:lang w:val="en-GB"/>
        </w:rPr>
        <w:t xml:space="preserve">are covered by specialists in DRC’s durable solutions platform, innovation team and the global Economic Recovery team. </w:t>
      </w:r>
      <w:r w:rsidR="009431B1" w:rsidRPr="007200B1">
        <w:rPr>
          <w:rFonts w:ascii="Calibri" w:hAnsi="Calibri" w:cs="Calibri"/>
          <w:lang w:val="en-GB"/>
        </w:rPr>
        <w:t xml:space="preserve">A review of the past 10 years’ technical capacity assistance to duty bearers in Europe has recently been conducted. </w:t>
      </w:r>
      <w:r w:rsidRPr="007200B1">
        <w:rPr>
          <w:rFonts w:ascii="Calibri" w:hAnsi="Calibri" w:cs="Calibri"/>
          <w:lang w:val="en-GB"/>
        </w:rPr>
        <w:t xml:space="preserve">A separate consultancy to map out and derive methodologies from DRC’s work with duty bearers is being planned for Q2-3 2023. </w:t>
      </w:r>
      <w:r w:rsidR="009431B1" w:rsidRPr="007200B1">
        <w:rPr>
          <w:rFonts w:ascii="Calibri" w:hAnsi="Calibri" w:cs="Calibri"/>
          <w:lang w:val="en-GB"/>
        </w:rPr>
        <w:t>T</w:t>
      </w:r>
      <w:r w:rsidRPr="007200B1">
        <w:rPr>
          <w:rFonts w:ascii="Calibri" w:hAnsi="Calibri" w:cs="Calibri"/>
          <w:lang w:val="en-GB"/>
        </w:rPr>
        <w:t xml:space="preserve">he consultancy </w:t>
      </w:r>
      <w:r w:rsidR="00E47D19" w:rsidRPr="007200B1">
        <w:rPr>
          <w:rFonts w:ascii="Calibri" w:hAnsi="Calibri" w:cs="Calibri"/>
          <w:lang w:val="en-GB"/>
        </w:rPr>
        <w:t xml:space="preserve">at hand </w:t>
      </w:r>
      <w:r w:rsidRPr="007200B1">
        <w:rPr>
          <w:rFonts w:ascii="Calibri" w:hAnsi="Calibri" w:cs="Calibri"/>
          <w:lang w:val="en-GB"/>
        </w:rPr>
        <w:t xml:space="preserve">will take all three types of </w:t>
      </w:r>
      <w:r w:rsidR="009431B1" w:rsidRPr="007200B1">
        <w:rPr>
          <w:rFonts w:ascii="Calibri" w:hAnsi="Calibri" w:cs="Calibri"/>
          <w:lang w:val="en-GB"/>
        </w:rPr>
        <w:t xml:space="preserve">local </w:t>
      </w:r>
      <w:r w:rsidRPr="007200B1">
        <w:rPr>
          <w:rFonts w:ascii="Calibri" w:hAnsi="Calibri" w:cs="Calibri"/>
          <w:lang w:val="en-GB"/>
        </w:rPr>
        <w:t>actors into due consideration</w:t>
      </w:r>
      <w:r w:rsidR="009431B1" w:rsidRPr="007200B1">
        <w:rPr>
          <w:rFonts w:ascii="Calibri" w:hAnsi="Calibri" w:cs="Calibri"/>
          <w:lang w:val="en-GB"/>
        </w:rPr>
        <w:t xml:space="preserve"> and base the work on existing knowledge and capacity in DRC. </w:t>
      </w:r>
    </w:p>
    <w:p w14:paraId="68A6C8CC" w14:textId="1D5CEFDA" w:rsidR="007C575B" w:rsidRPr="007200B1" w:rsidRDefault="007C575B" w:rsidP="002E78D9">
      <w:pPr>
        <w:pStyle w:val="Heading2"/>
        <w:rPr>
          <w:rFonts w:ascii="Calibri" w:hAnsi="Calibri" w:cs="Calibri"/>
          <w:shd w:val="clear" w:color="auto" w:fill="FAF9F8"/>
          <w:lang w:val="en-GB"/>
        </w:rPr>
      </w:pPr>
      <w:r w:rsidRPr="007200B1">
        <w:rPr>
          <w:rFonts w:ascii="Calibri" w:hAnsi="Calibri" w:cs="Calibri"/>
          <w:lang w:val="en-GB"/>
        </w:rPr>
        <w:t>A decentralized organisation</w:t>
      </w:r>
    </w:p>
    <w:p w14:paraId="61722268" w14:textId="7BA527FF" w:rsidR="007C575B" w:rsidRPr="007200B1" w:rsidRDefault="007C575B" w:rsidP="00850460">
      <w:pPr>
        <w:jc w:val="both"/>
        <w:rPr>
          <w:rFonts w:ascii="Calibri" w:hAnsi="Calibri" w:cs="Calibri"/>
          <w:lang w:val="en-GB"/>
        </w:rPr>
      </w:pPr>
      <w:r w:rsidRPr="007200B1">
        <w:rPr>
          <w:rFonts w:ascii="Calibri" w:hAnsi="Calibri" w:cs="Calibri"/>
          <w:lang w:val="en-GB"/>
        </w:rPr>
        <w:t>DRC places value on being a decentralized organisation with a high level of autonomy in decision-making vested in Country</w:t>
      </w:r>
      <w:r w:rsidR="00E37BFD" w:rsidRPr="007200B1">
        <w:rPr>
          <w:rFonts w:ascii="Calibri" w:hAnsi="Calibri" w:cs="Calibri"/>
          <w:lang w:val="en-GB"/>
        </w:rPr>
        <w:t xml:space="preserve"> Operations</w:t>
      </w:r>
      <w:r w:rsidRPr="007200B1">
        <w:rPr>
          <w:rFonts w:ascii="Calibri" w:hAnsi="Calibri" w:cs="Calibri"/>
          <w:lang w:val="en-GB"/>
        </w:rPr>
        <w:t xml:space="preserve"> and Regional Offices (COs and ROs). An organisational transformation in 2022 aimed at strengthening and streamlining capacities and accountabilities and made ROs the main entry point for COs for technical support and decision-making in most operational areas. HQ oversees </w:t>
      </w:r>
      <w:r w:rsidR="00E37BFD" w:rsidRPr="007200B1">
        <w:rPr>
          <w:rFonts w:ascii="Calibri" w:hAnsi="Calibri" w:cs="Calibri"/>
          <w:lang w:val="en-GB"/>
        </w:rPr>
        <w:t>organizational</w:t>
      </w:r>
      <w:r w:rsidRPr="007200B1">
        <w:rPr>
          <w:rFonts w:ascii="Calibri" w:hAnsi="Calibri" w:cs="Calibri"/>
          <w:lang w:val="en-GB"/>
        </w:rPr>
        <w:t xml:space="preserve"> finances and risk management and provides programmatic and strategic </w:t>
      </w:r>
      <w:r w:rsidR="00FB12ED" w:rsidRPr="007200B1">
        <w:rPr>
          <w:rFonts w:ascii="Calibri" w:hAnsi="Calibri" w:cs="Calibri"/>
          <w:lang w:val="en-GB"/>
        </w:rPr>
        <w:t xml:space="preserve">direction and </w:t>
      </w:r>
      <w:r w:rsidRPr="007200B1">
        <w:rPr>
          <w:rFonts w:ascii="Calibri" w:hAnsi="Calibri" w:cs="Calibri"/>
          <w:lang w:val="en-GB"/>
        </w:rPr>
        <w:t>guidance to ROs within DRC’s five sectors. This means that COs develop their own contextual strategies, raise their own funds and are largely able to be agile and flexible</w:t>
      </w:r>
      <w:r w:rsidR="001851B1" w:rsidRPr="007200B1">
        <w:rPr>
          <w:rFonts w:ascii="Calibri" w:hAnsi="Calibri" w:cs="Calibri"/>
          <w:lang w:val="en-GB"/>
        </w:rPr>
        <w:t xml:space="preserve"> </w:t>
      </w:r>
      <w:proofErr w:type="gramStart"/>
      <w:r w:rsidR="001851B1" w:rsidRPr="007200B1">
        <w:rPr>
          <w:rFonts w:ascii="Calibri" w:hAnsi="Calibri" w:cs="Calibri"/>
          <w:lang w:val="en-GB"/>
        </w:rPr>
        <w:t>as long as</w:t>
      </w:r>
      <w:proofErr w:type="gramEnd"/>
      <w:r w:rsidR="001851B1" w:rsidRPr="007200B1">
        <w:rPr>
          <w:rFonts w:ascii="Calibri" w:hAnsi="Calibri" w:cs="Calibri"/>
          <w:lang w:val="en-GB"/>
        </w:rPr>
        <w:t xml:space="preserve"> </w:t>
      </w:r>
      <w:r w:rsidRPr="007200B1">
        <w:rPr>
          <w:rFonts w:ascii="Calibri" w:hAnsi="Calibri" w:cs="Calibri"/>
          <w:lang w:val="en-GB"/>
        </w:rPr>
        <w:t xml:space="preserve">they operate in accordance with the topline global </w:t>
      </w:r>
      <w:r w:rsidR="00160088" w:rsidRPr="007200B1">
        <w:rPr>
          <w:rFonts w:ascii="Calibri" w:hAnsi="Calibri" w:cs="Calibri"/>
          <w:lang w:val="en-GB"/>
        </w:rPr>
        <w:t xml:space="preserve">strategic and programmatic frameworks and </w:t>
      </w:r>
      <w:r w:rsidRPr="007200B1">
        <w:rPr>
          <w:rFonts w:ascii="Calibri" w:hAnsi="Calibri" w:cs="Calibri"/>
          <w:lang w:val="en-GB"/>
        </w:rPr>
        <w:t>priorities a</w:t>
      </w:r>
      <w:r w:rsidR="00160088" w:rsidRPr="007200B1">
        <w:rPr>
          <w:rFonts w:ascii="Calibri" w:hAnsi="Calibri" w:cs="Calibri"/>
          <w:lang w:val="en-GB"/>
        </w:rPr>
        <w:t xml:space="preserve">s well as </w:t>
      </w:r>
      <w:r w:rsidRPr="007200B1">
        <w:rPr>
          <w:rFonts w:ascii="Calibri" w:hAnsi="Calibri" w:cs="Calibri"/>
          <w:lang w:val="en-GB"/>
        </w:rPr>
        <w:t xml:space="preserve">compliance </w:t>
      </w:r>
      <w:r w:rsidR="00160088" w:rsidRPr="007200B1">
        <w:rPr>
          <w:rFonts w:ascii="Calibri" w:hAnsi="Calibri" w:cs="Calibri"/>
          <w:lang w:val="en-GB"/>
        </w:rPr>
        <w:t xml:space="preserve">policies and </w:t>
      </w:r>
      <w:r w:rsidRPr="007200B1">
        <w:rPr>
          <w:rFonts w:ascii="Calibri" w:hAnsi="Calibri" w:cs="Calibri"/>
          <w:lang w:val="en-GB"/>
        </w:rPr>
        <w:t xml:space="preserve">frameworks. </w:t>
      </w:r>
    </w:p>
    <w:p w14:paraId="729EE9FD" w14:textId="77777777" w:rsidR="007C575B" w:rsidRPr="007200B1" w:rsidRDefault="007C575B" w:rsidP="002E78D9">
      <w:pPr>
        <w:pStyle w:val="Heading2"/>
        <w:rPr>
          <w:rFonts w:ascii="Calibri" w:hAnsi="Calibri" w:cs="Calibri"/>
          <w:lang w:val="en-GB"/>
        </w:rPr>
      </w:pPr>
      <w:r w:rsidRPr="007200B1">
        <w:rPr>
          <w:rFonts w:ascii="Calibri" w:hAnsi="Calibri" w:cs="Calibri"/>
          <w:lang w:val="en-GB"/>
        </w:rPr>
        <w:t>Strengths and barriers to localisation</w:t>
      </w:r>
    </w:p>
    <w:p w14:paraId="55837290" w14:textId="77CA361D" w:rsidR="007C575B" w:rsidRPr="007200B1" w:rsidRDefault="007C575B" w:rsidP="00850460">
      <w:pPr>
        <w:jc w:val="both"/>
        <w:rPr>
          <w:rFonts w:ascii="Calibri" w:hAnsi="Calibri" w:cs="Calibri"/>
          <w:lang w:val="en-GB"/>
        </w:rPr>
      </w:pPr>
      <w:r w:rsidRPr="007200B1">
        <w:rPr>
          <w:rFonts w:ascii="Calibri" w:hAnsi="Calibri" w:cs="Calibri"/>
          <w:lang w:val="en-GB"/>
        </w:rPr>
        <w:t>An 18-months learning journey finalised in 2022 identified</w:t>
      </w:r>
      <w:r w:rsidR="0099164A" w:rsidRPr="007200B1">
        <w:rPr>
          <w:rFonts w:ascii="Calibri" w:hAnsi="Calibri" w:cs="Calibri"/>
          <w:lang w:val="en-GB"/>
        </w:rPr>
        <w:t xml:space="preserve"> key</w:t>
      </w:r>
      <w:r w:rsidRPr="007200B1">
        <w:rPr>
          <w:rFonts w:ascii="Calibri" w:hAnsi="Calibri" w:cs="Calibri"/>
          <w:lang w:val="en-GB"/>
        </w:rPr>
        <w:t xml:space="preserve"> strengths and barriers to DRC’s engag</w:t>
      </w:r>
      <w:r w:rsidR="0099164A" w:rsidRPr="007200B1">
        <w:rPr>
          <w:rFonts w:ascii="Calibri" w:hAnsi="Calibri" w:cs="Calibri"/>
          <w:lang w:val="en-GB"/>
        </w:rPr>
        <w:t>ement</w:t>
      </w:r>
      <w:r w:rsidRPr="007200B1">
        <w:rPr>
          <w:rFonts w:ascii="Calibri" w:hAnsi="Calibri" w:cs="Calibri"/>
          <w:lang w:val="en-GB"/>
        </w:rPr>
        <w:t xml:space="preserve"> with civil society. Recognized strengths include a growing leadership buy-in and inclusion </w:t>
      </w:r>
      <w:r w:rsidRPr="007200B1">
        <w:rPr>
          <w:rFonts w:ascii="Calibri" w:hAnsi="Calibri" w:cs="Calibri"/>
          <w:lang w:val="en-GB"/>
        </w:rPr>
        <w:lastRenderedPageBreak/>
        <w:t xml:space="preserve">of engagement with civil society, duty bearers and the private sector in strategies across DRC. Several countries have dedicated staff resources and innovative ways of partnering are emerging. DRC’s reliance on project grants is a significant barrier. Strategic partnerships with </w:t>
      </w:r>
      <w:proofErr w:type="spellStart"/>
      <w:r w:rsidRPr="007200B1">
        <w:rPr>
          <w:rFonts w:ascii="Calibri" w:hAnsi="Calibri" w:cs="Calibri"/>
          <w:lang w:val="en-GB"/>
        </w:rPr>
        <w:t>Danida</w:t>
      </w:r>
      <w:proofErr w:type="spellEnd"/>
      <w:r w:rsidRPr="007200B1">
        <w:rPr>
          <w:rFonts w:ascii="Calibri" w:hAnsi="Calibri" w:cs="Calibri"/>
          <w:lang w:val="en-GB"/>
        </w:rPr>
        <w:t xml:space="preserve"> and SIDA (about 15% of the total budget) enable flexibility and long-term planning, however, DRC’s funding is mostly short-term project based. DRC’s structures, systems and processes are designed to execute projects directly and in accordance with donor requirements in a risk reducing manner. To this end, DRC as a ‘system’ is geared to engaging in transactional partnerships and supplier-like relationships with local actors more than supporting a transition towards local capacity and leadership. With this consultancy, DRC aims to </w:t>
      </w:r>
      <w:r w:rsidR="003921AE" w:rsidRPr="007200B1">
        <w:rPr>
          <w:rFonts w:ascii="Calibri" w:hAnsi="Calibri" w:cs="Calibri"/>
          <w:lang w:val="en-GB"/>
        </w:rPr>
        <w:t>support COs in</w:t>
      </w:r>
      <w:r w:rsidR="00983BD3" w:rsidRPr="007200B1">
        <w:rPr>
          <w:rFonts w:ascii="Calibri" w:hAnsi="Calibri" w:cs="Calibri"/>
          <w:lang w:val="en-GB"/>
        </w:rPr>
        <w:t xml:space="preserve"> meeting their localisation targets and ambitions</w:t>
      </w:r>
      <w:r w:rsidR="00894014" w:rsidRPr="007200B1">
        <w:rPr>
          <w:rFonts w:ascii="Calibri" w:hAnsi="Calibri" w:cs="Calibri"/>
          <w:lang w:val="en-GB"/>
        </w:rPr>
        <w:t xml:space="preserve">, based on where they </w:t>
      </w:r>
      <w:r w:rsidR="00FB4C86" w:rsidRPr="007200B1">
        <w:rPr>
          <w:rFonts w:ascii="Calibri" w:hAnsi="Calibri" w:cs="Calibri"/>
          <w:lang w:val="en-GB"/>
        </w:rPr>
        <w:t xml:space="preserve">find themselves, contextually, </w:t>
      </w:r>
      <w:proofErr w:type="gramStart"/>
      <w:r w:rsidR="00FB4C86" w:rsidRPr="007200B1">
        <w:rPr>
          <w:rFonts w:ascii="Calibri" w:hAnsi="Calibri" w:cs="Calibri"/>
          <w:lang w:val="en-GB"/>
        </w:rPr>
        <w:t>organisationally</w:t>
      </w:r>
      <w:proofErr w:type="gramEnd"/>
      <w:r w:rsidR="00FB4C86" w:rsidRPr="007200B1">
        <w:rPr>
          <w:rFonts w:ascii="Calibri" w:hAnsi="Calibri" w:cs="Calibri"/>
          <w:lang w:val="en-GB"/>
        </w:rPr>
        <w:t xml:space="preserve"> and operationally, on the path to localisation.</w:t>
      </w:r>
    </w:p>
    <w:p w14:paraId="265C10B6" w14:textId="1B810479" w:rsidR="00341D34" w:rsidRPr="007200B1" w:rsidRDefault="00EB0CBC" w:rsidP="00850460">
      <w:pPr>
        <w:tabs>
          <w:tab w:val="left" w:pos="1657"/>
        </w:tabs>
        <w:spacing w:after="0"/>
        <w:jc w:val="both"/>
        <w:rPr>
          <w:rFonts w:ascii="Calibri" w:hAnsi="Calibri" w:cs="Calibri"/>
          <w:lang w:val="en-GB"/>
        </w:rPr>
      </w:pPr>
      <w:r w:rsidRPr="007200B1">
        <w:rPr>
          <w:rFonts w:ascii="Calibri" w:hAnsi="Calibri" w:cs="Calibri"/>
          <w:i/>
          <w:iCs/>
          <w:lang w:val="en-GB"/>
        </w:rPr>
        <w:tab/>
      </w:r>
    </w:p>
    <w:p w14:paraId="419451A6" w14:textId="4D50014E" w:rsidR="00B83092" w:rsidRPr="007200B1" w:rsidRDefault="008E6852" w:rsidP="00850460">
      <w:pPr>
        <w:pStyle w:val="Heading1"/>
        <w:numPr>
          <w:ilvl w:val="0"/>
          <w:numId w:val="28"/>
        </w:numPr>
        <w:pBdr>
          <w:bottom w:val="single" w:sz="4" w:space="1" w:color="auto"/>
        </w:pBdr>
        <w:spacing w:before="0"/>
        <w:jc w:val="both"/>
        <w:rPr>
          <w:rFonts w:ascii="Calibri" w:hAnsi="Calibri" w:cs="Calibri"/>
          <w:b w:val="0"/>
          <w:bCs w:val="0"/>
          <w:color w:val="C00000"/>
          <w:sz w:val="36"/>
          <w:szCs w:val="36"/>
          <w:lang w:val="en-GB"/>
        </w:rPr>
      </w:pPr>
      <w:r w:rsidRPr="22DA687C">
        <w:rPr>
          <w:rFonts w:ascii="Calibri" w:hAnsi="Calibri" w:cs="Calibri"/>
          <w:b w:val="0"/>
          <w:bCs w:val="0"/>
          <w:color w:val="C00000"/>
          <w:sz w:val="36"/>
          <w:szCs w:val="36"/>
          <w:lang w:val="en-GB"/>
        </w:rPr>
        <w:t>Objecti</w:t>
      </w:r>
      <w:r w:rsidR="00162A91" w:rsidRPr="22DA687C">
        <w:rPr>
          <w:rFonts w:ascii="Calibri" w:hAnsi="Calibri" w:cs="Calibri"/>
          <w:b w:val="0"/>
          <w:bCs w:val="0"/>
          <w:color w:val="C00000"/>
          <w:sz w:val="36"/>
          <w:szCs w:val="36"/>
          <w:lang w:val="en-GB"/>
        </w:rPr>
        <w:t>ve of the consultancy</w:t>
      </w:r>
      <w:r w:rsidR="00387C18" w:rsidRPr="22DA687C">
        <w:rPr>
          <w:rFonts w:ascii="Calibri" w:hAnsi="Calibri" w:cs="Calibri"/>
          <w:b w:val="0"/>
          <w:bCs w:val="0"/>
          <w:color w:val="C00000"/>
          <w:sz w:val="36"/>
          <w:szCs w:val="36"/>
          <w:lang w:val="en-GB"/>
        </w:rPr>
        <w:t xml:space="preserve"> (phase 1)</w:t>
      </w:r>
    </w:p>
    <w:p w14:paraId="7E094F1B" w14:textId="6EBEE644" w:rsidR="000B7491" w:rsidRPr="007200B1" w:rsidRDefault="000B7491" w:rsidP="00850460">
      <w:pPr>
        <w:pStyle w:val="Heading2"/>
        <w:numPr>
          <w:ilvl w:val="0"/>
          <w:numId w:val="49"/>
        </w:numPr>
        <w:jc w:val="both"/>
        <w:rPr>
          <w:rStyle w:val="Emphasis"/>
          <w:rFonts w:ascii="Calibri" w:eastAsiaTheme="minorHAnsi" w:hAnsi="Calibri" w:cs="Calibri"/>
          <w:i w:val="0"/>
          <w:color w:val="auto"/>
          <w:sz w:val="22"/>
          <w:szCs w:val="22"/>
          <w:lang w:val="en-GB"/>
        </w:rPr>
      </w:pPr>
      <w:r w:rsidRPr="007200B1">
        <w:rPr>
          <w:rStyle w:val="Emphasis"/>
          <w:rFonts w:ascii="Calibri" w:hAnsi="Calibri" w:cs="Calibri"/>
          <w:i w:val="0"/>
          <w:iCs w:val="0"/>
          <w:lang w:val="en-GB"/>
        </w:rPr>
        <w:t xml:space="preserve">Localisation strategy package </w:t>
      </w:r>
    </w:p>
    <w:p w14:paraId="3C8EF483" w14:textId="20C4C6BB" w:rsidR="000B7491" w:rsidRPr="007200B1" w:rsidRDefault="000B7491" w:rsidP="00850460">
      <w:pPr>
        <w:jc w:val="both"/>
        <w:rPr>
          <w:rStyle w:val="Emphasis"/>
          <w:rFonts w:ascii="Calibri" w:hAnsi="Calibri" w:cs="Calibri"/>
          <w:i w:val="0"/>
          <w:iCs w:val="0"/>
          <w:lang w:val="en-GB"/>
        </w:rPr>
      </w:pPr>
      <w:r w:rsidRPr="007200B1">
        <w:rPr>
          <w:rFonts w:ascii="Calibri" w:hAnsi="Calibri" w:cs="Calibri"/>
          <w:lang w:val="en-GB"/>
        </w:rPr>
        <w:t xml:space="preserve">A package that can be used independently by all COs to develop their localisation strategy is developed. The package includes </w:t>
      </w:r>
      <w:r w:rsidR="008A0DA0" w:rsidRPr="007200B1">
        <w:rPr>
          <w:rFonts w:ascii="Calibri" w:hAnsi="Calibri" w:cs="Calibri"/>
          <w:lang w:val="en-GB"/>
        </w:rPr>
        <w:t>tools</w:t>
      </w:r>
      <w:r w:rsidR="004222D9" w:rsidRPr="007200B1">
        <w:rPr>
          <w:rFonts w:ascii="Calibri" w:hAnsi="Calibri" w:cs="Calibri"/>
          <w:lang w:val="en-GB"/>
        </w:rPr>
        <w:t>,</w:t>
      </w:r>
      <w:r w:rsidRPr="007200B1">
        <w:rPr>
          <w:rFonts w:ascii="Calibri" w:hAnsi="Calibri" w:cs="Calibri"/>
          <w:lang w:val="en-GB"/>
        </w:rPr>
        <w:t xml:space="preserve"> </w:t>
      </w:r>
      <w:proofErr w:type="gramStart"/>
      <w:r w:rsidRPr="007200B1">
        <w:rPr>
          <w:rFonts w:ascii="Calibri" w:hAnsi="Calibri" w:cs="Calibri"/>
          <w:lang w:val="en-GB"/>
        </w:rPr>
        <w:t>guidance</w:t>
      </w:r>
      <w:proofErr w:type="gramEnd"/>
      <w:r w:rsidR="004222D9" w:rsidRPr="007200B1">
        <w:rPr>
          <w:rFonts w:ascii="Calibri" w:hAnsi="Calibri" w:cs="Calibri"/>
          <w:lang w:val="en-GB"/>
        </w:rPr>
        <w:t xml:space="preserve"> and formats</w:t>
      </w:r>
      <w:r w:rsidRPr="007200B1">
        <w:rPr>
          <w:rFonts w:ascii="Calibri" w:hAnsi="Calibri" w:cs="Calibri"/>
          <w:lang w:val="en-GB"/>
        </w:rPr>
        <w:t xml:space="preserve"> towards developing a strategy</w:t>
      </w:r>
      <w:r w:rsidR="004222D9" w:rsidRPr="007200B1">
        <w:rPr>
          <w:rFonts w:ascii="Calibri" w:hAnsi="Calibri" w:cs="Calibri"/>
          <w:lang w:val="en-GB"/>
        </w:rPr>
        <w:t xml:space="preserve"> </w:t>
      </w:r>
      <w:r w:rsidRPr="007200B1">
        <w:rPr>
          <w:rFonts w:ascii="Calibri" w:hAnsi="Calibri" w:cs="Calibri"/>
          <w:lang w:val="en-GB"/>
        </w:rPr>
        <w:t>that defines the CO’s targets and key strategic and programmatic priorities related to locali</w:t>
      </w:r>
      <w:r w:rsidR="00AB7966" w:rsidRPr="007200B1">
        <w:rPr>
          <w:rFonts w:ascii="Calibri" w:hAnsi="Calibri" w:cs="Calibri"/>
          <w:lang w:val="en-GB"/>
        </w:rPr>
        <w:t>s</w:t>
      </w:r>
      <w:r w:rsidRPr="007200B1">
        <w:rPr>
          <w:rFonts w:ascii="Calibri" w:hAnsi="Calibri" w:cs="Calibri"/>
          <w:lang w:val="en-GB"/>
        </w:rPr>
        <w:t xml:space="preserve">ation. </w:t>
      </w:r>
      <w:r w:rsidR="001C55D6" w:rsidRPr="007200B1">
        <w:rPr>
          <w:rFonts w:ascii="Calibri" w:hAnsi="Calibri" w:cs="Calibri"/>
          <w:lang w:val="en-GB"/>
        </w:rPr>
        <w:t xml:space="preserve">It </w:t>
      </w:r>
      <w:r w:rsidR="004222D9" w:rsidRPr="007200B1">
        <w:rPr>
          <w:rFonts w:ascii="Calibri" w:hAnsi="Calibri" w:cs="Calibri"/>
          <w:lang w:val="en-GB"/>
        </w:rPr>
        <w:t xml:space="preserve">also includes a workshop </w:t>
      </w:r>
      <w:r w:rsidR="007C6E44" w:rsidRPr="007200B1">
        <w:rPr>
          <w:rFonts w:ascii="Calibri" w:hAnsi="Calibri" w:cs="Calibri"/>
          <w:lang w:val="en-GB"/>
        </w:rPr>
        <w:t xml:space="preserve">package, consisting of materials (agenda, </w:t>
      </w:r>
      <w:r w:rsidR="001C55D6" w:rsidRPr="007200B1">
        <w:rPr>
          <w:rFonts w:ascii="Calibri" w:hAnsi="Calibri" w:cs="Calibri"/>
          <w:lang w:val="en-GB"/>
        </w:rPr>
        <w:t>presentations</w:t>
      </w:r>
      <w:r w:rsidR="007C6E44" w:rsidRPr="007200B1">
        <w:rPr>
          <w:rFonts w:ascii="Calibri" w:hAnsi="Calibri" w:cs="Calibri"/>
          <w:lang w:val="en-GB"/>
        </w:rPr>
        <w:t xml:space="preserve">, </w:t>
      </w:r>
      <w:r w:rsidR="001C55D6" w:rsidRPr="007200B1">
        <w:rPr>
          <w:rFonts w:ascii="Calibri" w:hAnsi="Calibri" w:cs="Calibri"/>
          <w:lang w:val="en-GB"/>
        </w:rPr>
        <w:t xml:space="preserve">method suggestions) </w:t>
      </w:r>
      <w:r w:rsidR="007C6E44" w:rsidRPr="007200B1">
        <w:rPr>
          <w:rFonts w:ascii="Calibri" w:hAnsi="Calibri" w:cs="Calibri"/>
          <w:lang w:val="en-GB"/>
        </w:rPr>
        <w:t xml:space="preserve">needed for </w:t>
      </w:r>
      <w:r w:rsidR="001C55D6" w:rsidRPr="007200B1">
        <w:rPr>
          <w:rFonts w:ascii="Calibri" w:hAnsi="Calibri" w:cs="Calibri"/>
          <w:lang w:val="en-GB"/>
        </w:rPr>
        <w:t>country offices t</w:t>
      </w:r>
      <w:r w:rsidR="007C6E44" w:rsidRPr="007200B1">
        <w:rPr>
          <w:rFonts w:ascii="Calibri" w:hAnsi="Calibri" w:cs="Calibri"/>
          <w:lang w:val="en-GB"/>
        </w:rPr>
        <w:t>o plan and conduct the</w:t>
      </w:r>
      <w:r w:rsidR="001C55D6" w:rsidRPr="007200B1">
        <w:rPr>
          <w:rFonts w:ascii="Calibri" w:hAnsi="Calibri" w:cs="Calibri"/>
          <w:lang w:val="en-GB"/>
        </w:rPr>
        <w:t xml:space="preserve"> workshops necessary to arrive at a localisation strategy in a participatory manner. </w:t>
      </w:r>
    </w:p>
    <w:p w14:paraId="56B8109F" w14:textId="090681C9" w:rsidR="00126CCE" w:rsidRPr="007200B1" w:rsidRDefault="00126CCE" w:rsidP="00850460">
      <w:pPr>
        <w:pStyle w:val="Heading2"/>
        <w:numPr>
          <w:ilvl w:val="0"/>
          <w:numId w:val="49"/>
        </w:numPr>
        <w:jc w:val="both"/>
        <w:rPr>
          <w:rStyle w:val="Emphasis"/>
          <w:rFonts w:ascii="Calibri" w:hAnsi="Calibri" w:cs="Calibri"/>
          <w:b w:val="0"/>
          <w:bCs w:val="0"/>
          <w:i w:val="0"/>
          <w:iCs w:val="0"/>
          <w:lang w:val="en-GB"/>
        </w:rPr>
      </w:pPr>
      <w:r w:rsidRPr="007200B1">
        <w:rPr>
          <w:rStyle w:val="Emphasis"/>
          <w:rFonts w:ascii="Calibri" w:hAnsi="Calibri" w:cs="Calibri"/>
          <w:i w:val="0"/>
          <w:iCs w:val="0"/>
          <w:lang w:val="en-GB"/>
        </w:rPr>
        <w:t>Localisation</w:t>
      </w:r>
      <w:r w:rsidRPr="007200B1">
        <w:rPr>
          <w:rStyle w:val="Emphasis"/>
          <w:rFonts w:ascii="Calibri" w:hAnsi="Calibri" w:cs="Calibri"/>
          <w:b w:val="0"/>
          <w:bCs w:val="0"/>
          <w:i w:val="0"/>
          <w:iCs w:val="0"/>
          <w:lang w:val="en-GB"/>
        </w:rPr>
        <w:t xml:space="preserve"> </w:t>
      </w:r>
      <w:r w:rsidRPr="007200B1">
        <w:rPr>
          <w:rStyle w:val="Emphasis"/>
          <w:rFonts w:ascii="Calibri" w:hAnsi="Calibri" w:cs="Calibri"/>
          <w:i w:val="0"/>
          <w:iCs w:val="0"/>
          <w:lang w:val="en-GB"/>
        </w:rPr>
        <w:t>Roadmap</w:t>
      </w:r>
      <w:r w:rsidRPr="007200B1">
        <w:rPr>
          <w:rStyle w:val="Emphasis"/>
          <w:rFonts w:ascii="Calibri" w:hAnsi="Calibri" w:cs="Calibri"/>
          <w:b w:val="0"/>
          <w:bCs w:val="0"/>
          <w:i w:val="0"/>
          <w:iCs w:val="0"/>
          <w:lang w:val="en-GB"/>
        </w:rPr>
        <w:t xml:space="preserve"> </w:t>
      </w:r>
      <w:r w:rsidRPr="007200B1">
        <w:rPr>
          <w:rStyle w:val="Emphasis"/>
          <w:rFonts w:ascii="Calibri" w:hAnsi="Calibri" w:cs="Calibri"/>
          <w:i w:val="0"/>
          <w:iCs w:val="0"/>
          <w:lang w:val="en-GB"/>
        </w:rPr>
        <w:t>Framework</w:t>
      </w:r>
    </w:p>
    <w:p w14:paraId="0189E5F1" w14:textId="1D8257E5" w:rsidR="00FE1B3D" w:rsidRPr="007200B1" w:rsidRDefault="00FE1B3D" w:rsidP="00850460">
      <w:pPr>
        <w:jc w:val="both"/>
        <w:rPr>
          <w:rStyle w:val="Emphasis"/>
          <w:rFonts w:ascii="Calibri" w:hAnsi="Calibri" w:cs="Calibri"/>
          <w:i w:val="0"/>
          <w:iCs w:val="0"/>
          <w:lang w:val="en-GB"/>
        </w:rPr>
      </w:pPr>
      <w:r w:rsidRPr="007200B1">
        <w:rPr>
          <w:rStyle w:val="Emphasis"/>
          <w:rFonts w:ascii="Calibri" w:hAnsi="Calibri" w:cs="Calibri"/>
          <w:i w:val="0"/>
          <w:iCs w:val="0"/>
          <w:lang w:val="en-GB"/>
        </w:rPr>
        <w:t xml:space="preserve">An analytical framework that builds </w:t>
      </w:r>
      <w:r w:rsidR="00AB7966" w:rsidRPr="007200B1">
        <w:rPr>
          <w:rStyle w:val="Emphasis"/>
          <w:rFonts w:ascii="Calibri" w:hAnsi="Calibri" w:cs="Calibri"/>
          <w:i w:val="0"/>
          <w:iCs w:val="0"/>
          <w:lang w:val="en-GB"/>
        </w:rPr>
        <w:t xml:space="preserve">on </w:t>
      </w:r>
      <w:r w:rsidRPr="007200B1">
        <w:rPr>
          <w:rStyle w:val="Emphasis"/>
          <w:rFonts w:ascii="Calibri" w:hAnsi="Calibri" w:cs="Calibri"/>
          <w:i w:val="0"/>
          <w:iCs w:val="0"/>
          <w:lang w:val="en-GB"/>
        </w:rPr>
        <w:t>the localization strategy package is developed. The</w:t>
      </w:r>
      <w:r w:rsidR="00126CCE" w:rsidRPr="007200B1">
        <w:rPr>
          <w:rStyle w:val="Emphasis"/>
          <w:rFonts w:ascii="Calibri" w:hAnsi="Calibri" w:cs="Calibri"/>
          <w:i w:val="0"/>
          <w:iCs w:val="0"/>
          <w:lang w:val="en-GB"/>
        </w:rPr>
        <w:t xml:space="preserve"> roadmap</w:t>
      </w:r>
      <w:r w:rsidRPr="007200B1">
        <w:rPr>
          <w:rStyle w:val="Emphasis"/>
          <w:rFonts w:ascii="Calibri" w:hAnsi="Calibri" w:cs="Calibri"/>
          <w:i w:val="0"/>
          <w:iCs w:val="0"/>
          <w:lang w:val="en-GB"/>
        </w:rPr>
        <w:t xml:space="preserve"> framework contains guidance on what questions to answer and how to answer them to successfully identify a roadmap towards operationalizing the identified localization strategy and targets. The </w:t>
      </w:r>
      <w:r w:rsidR="00126CCE" w:rsidRPr="007200B1">
        <w:rPr>
          <w:rStyle w:val="Emphasis"/>
          <w:rFonts w:ascii="Calibri" w:hAnsi="Calibri" w:cs="Calibri"/>
          <w:i w:val="0"/>
          <w:iCs w:val="0"/>
          <w:lang w:val="en-GB"/>
        </w:rPr>
        <w:t xml:space="preserve">roadmap </w:t>
      </w:r>
      <w:r w:rsidRPr="007200B1">
        <w:rPr>
          <w:rStyle w:val="Emphasis"/>
          <w:rFonts w:ascii="Calibri" w:hAnsi="Calibri" w:cs="Calibri"/>
          <w:i w:val="0"/>
          <w:iCs w:val="0"/>
          <w:lang w:val="en-GB"/>
        </w:rPr>
        <w:t xml:space="preserve">framework will help COs identify and decide the organisational and operational changes needed towards </w:t>
      </w:r>
      <w:r w:rsidR="007200B1" w:rsidRPr="007200B1">
        <w:rPr>
          <w:rStyle w:val="Emphasis"/>
          <w:rFonts w:ascii="Calibri" w:hAnsi="Calibri" w:cs="Calibri"/>
          <w:i w:val="0"/>
          <w:iCs w:val="0"/>
          <w:lang w:val="en-GB"/>
        </w:rPr>
        <w:t>realising their</w:t>
      </w:r>
      <w:r w:rsidRPr="007200B1">
        <w:rPr>
          <w:rStyle w:val="Emphasis"/>
          <w:rFonts w:ascii="Calibri" w:hAnsi="Calibri" w:cs="Calibri"/>
          <w:i w:val="0"/>
          <w:iCs w:val="0"/>
          <w:lang w:val="en-GB"/>
        </w:rPr>
        <w:t xml:space="preserve"> localisation ambition. </w:t>
      </w:r>
    </w:p>
    <w:p w14:paraId="7A75B9B0" w14:textId="4472281B" w:rsidR="00126CCE" w:rsidRPr="007200B1" w:rsidRDefault="00E63214" w:rsidP="00850460">
      <w:pPr>
        <w:pStyle w:val="ListParagraph"/>
        <w:numPr>
          <w:ilvl w:val="0"/>
          <w:numId w:val="49"/>
        </w:numPr>
        <w:jc w:val="both"/>
        <w:rPr>
          <w:rStyle w:val="Emphasis"/>
          <w:rFonts w:ascii="Calibri" w:hAnsi="Calibri" w:cs="Calibri"/>
          <w:b/>
          <w:bCs/>
          <w:i w:val="0"/>
          <w:iCs w:val="0"/>
          <w:sz w:val="36"/>
          <w:szCs w:val="36"/>
          <w:lang w:val="en-GB"/>
        </w:rPr>
      </w:pPr>
      <w:r w:rsidRPr="007200B1">
        <w:rPr>
          <w:rStyle w:val="Emphasis"/>
          <w:rFonts w:ascii="Calibri" w:hAnsi="Calibri" w:cs="Calibri"/>
          <w:b/>
          <w:bCs/>
          <w:i w:val="0"/>
          <w:iCs w:val="0"/>
          <w:sz w:val="36"/>
          <w:szCs w:val="36"/>
          <w:lang w:val="en-GB"/>
        </w:rPr>
        <w:t>Engagement with pilot COs</w:t>
      </w:r>
    </w:p>
    <w:p w14:paraId="755EF09D" w14:textId="64E697BF" w:rsidR="00E63214" w:rsidRPr="007200B1" w:rsidRDefault="002A64F9" w:rsidP="00850460">
      <w:pPr>
        <w:pStyle w:val="BodyText"/>
        <w:jc w:val="both"/>
        <w:rPr>
          <w:rStyle w:val="Emphasis"/>
          <w:rFonts w:ascii="Calibri" w:hAnsi="Calibri" w:cs="Calibri"/>
          <w:b/>
          <w:bCs/>
          <w:i w:val="0"/>
          <w:iCs w:val="0"/>
          <w:lang w:val="en-GB"/>
        </w:rPr>
      </w:pPr>
      <w:r w:rsidRPr="007200B1">
        <w:rPr>
          <w:rStyle w:val="Emphasis"/>
          <w:rFonts w:ascii="Calibri" w:hAnsi="Calibri" w:cs="Calibri"/>
          <w:i w:val="0"/>
          <w:iCs w:val="0"/>
          <w:lang w:val="en-GB"/>
        </w:rPr>
        <w:t>Lia</w:t>
      </w:r>
      <w:r w:rsidR="008548C4" w:rsidRPr="007200B1">
        <w:rPr>
          <w:rStyle w:val="Emphasis"/>
          <w:rFonts w:ascii="Calibri" w:hAnsi="Calibri" w:cs="Calibri"/>
          <w:i w:val="0"/>
          <w:iCs w:val="0"/>
          <w:lang w:val="en-GB"/>
        </w:rPr>
        <w:t xml:space="preserve">ison </w:t>
      </w:r>
      <w:proofErr w:type="gramStart"/>
      <w:r w:rsidR="008548C4" w:rsidRPr="007200B1">
        <w:rPr>
          <w:rStyle w:val="Emphasis"/>
          <w:rFonts w:ascii="Calibri" w:hAnsi="Calibri" w:cs="Calibri"/>
          <w:i w:val="0"/>
          <w:iCs w:val="0"/>
          <w:lang w:val="en-GB"/>
        </w:rPr>
        <w:t>with,</w:t>
      </w:r>
      <w:proofErr w:type="gramEnd"/>
      <w:r w:rsidR="008548C4" w:rsidRPr="007200B1">
        <w:rPr>
          <w:rStyle w:val="Emphasis"/>
          <w:rFonts w:ascii="Calibri" w:hAnsi="Calibri" w:cs="Calibri"/>
          <w:i w:val="0"/>
          <w:iCs w:val="0"/>
          <w:lang w:val="en-GB"/>
        </w:rPr>
        <w:t xml:space="preserve"> support to and facilitation of strategy development</w:t>
      </w:r>
      <w:r w:rsidR="00F47E47" w:rsidRPr="007200B1">
        <w:rPr>
          <w:rStyle w:val="Emphasis"/>
          <w:rFonts w:ascii="Calibri" w:hAnsi="Calibri" w:cs="Calibri"/>
          <w:i w:val="0"/>
          <w:iCs w:val="0"/>
          <w:lang w:val="en-GB"/>
        </w:rPr>
        <w:t xml:space="preserve"> and </w:t>
      </w:r>
      <w:r w:rsidR="009E619F" w:rsidRPr="007200B1">
        <w:rPr>
          <w:rStyle w:val="Emphasis"/>
          <w:rFonts w:ascii="Calibri" w:hAnsi="Calibri" w:cs="Calibri"/>
          <w:i w:val="0"/>
          <w:iCs w:val="0"/>
          <w:lang w:val="en-GB"/>
        </w:rPr>
        <w:t>development</w:t>
      </w:r>
      <w:r w:rsidR="00F47E47" w:rsidRPr="007200B1">
        <w:rPr>
          <w:rStyle w:val="Emphasis"/>
          <w:rFonts w:ascii="Calibri" w:hAnsi="Calibri" w:cs="Calibri"/>
          <w:i w:val="0"/>
          <w:iCs w:val="0"/>
          <w:lang w:val="en-GB"/>
        </w:rPr>
        <w:t xml:space="preserve"> of roadmap </w:t>
      </w:r>
      <w:r w:rsidR="00D0564A" w:rsidRPr="007200B1">
        <w:rPr>
          <w:rStyle w:val="Emphasis"/>
          <w:rFonts w:ascii="Calibri" w:hAnsi="Calibri" w:cs="Calibri"/>
          <w:i w:val="0"/>
          <w:iCs w:val="0"/>
          <w:lang w:val="en-GB"/>
        </w:rPr>
        <w:t xml:space="preserve">with </w:t>
      </w:r>
      <w:r w:rsidR="00F47E47" w:rsidRPr="007200B1">
        <w:rPr>
          <w:rStyle w:val="Emphasis"/>
          <w:rFonts w:ascii="Calibri" w:hAnsi="Calibri" w:cs="Calibri"/>
          <w:i w:val="0"/>
          <w:iCs w:val="0"/>
          <w:lang w:val="en-GB"/>
        </w:rPr>
        <w:t>COs in Kenya and Burkina Faso, with the aim o</w:t>
      </w:r>
      <w:r w:rsidR="009E619F" w:rsidRPr="007200B1">
        <w:rPr>
          <w:rStyle w:val="Emphasis"/>
          <w:rFonts w:ascii="Calibri" w:hAnsi="Calibri" w:cs="Calibri"/>
          <w:i w:val="0"/>
          <w:iCs w:val="0"/>
          <w:lang w:val="en-GB"/>
        </w:rPr>
        <w:t xml:space="preserve">f ensuring the tools </w:t>
      </w:r>
      <w:r w:rsidR="00AF64D2" w:rsidRPr="007200B1">
        <w:rPr>
          <w:rStyle w:val="Emphasis"/>
          <w:rFonts w:ascii="Calibri" w:hAnsi="Calibri" w:cs="Calibri"/>
          <w:i w:val="0"/>
          <w:iCs w:val="0"/>
          <w:lang w:val="en-GB"/>
        </w:rPr>
        <w:t xml:space="preserve">are feasible and </w:t>
      </w:r>
      <w:r w:rsidR="00BA26C5" w:rsidRPr="007200B1">
        <w:rPr>
          <w:rStyle w:val="Emphasis"/>
          <w:rFonts w:ascii="Calibri" w:hAnsi="Calibri" w:cs="Calibri"/>
          <w:i w:val="0"/>
          <w:iCs w:val="0"/>
          <w:lang w:val="en-GB"/>
        </w:rPr>
        <w:t xml:space="preserve">significantly inform and support the CO’s </w:t>
      </w:r>
      <w:r w:rsidR="00493009" w:rsidRPr="007200B1">
        <w:rPr>
          <w:rStyle w:val="Emphasis"/>
          <w:rFonts w:ascii="Calibri" w:hAnsi="Calibri" w:cs="Calibri"/>
          <w:i w:val="0"/>
          <w:iCs w:val="0"/>
          <w:lang w:val="en-GB"/>
        </w:rPr>
        <w:t xml:space="preserve">journey towards localisation. </w:t>
      </w:r>
    </w:p>
    <w:p w14:paraId="3B4679A4" w14:textId="77777777" w:rsidR="007D278B" w:rsidRPr="007200B1" w:rsidRDefault="007D278B" w:rsidP="00850460">
      <w:pPr>
        <w:pStyle w:val="BodyText"/>
        <w:jc w:val="both"/>
        <w:rPr>
          <w:rStyle w:val="Heading3Char"/>
          <w:rFonts w:ascii="Calibri" w:eastAsiaTheme="minorEastAsia" w:hAnsi="Calibri" w:cs="Calibri"/>
          <w:lang w:val="en-GB"/>
        </w:rPr>
      </w:pPr>
    </w:p>
    <w:p w14:paraId="602238F3" w14:textId="678886DE" w:rsidR="00E56602" w:rsidRPr="007200B1" w:rsidRDefault="00162A91" w:rsidP="00850460">
      <w:pPr>
        <w:pStyle w:val="Heading1"/>
        <w:numPr>
          <w:ilvl w:val="0"/>
          <w:numId w:val="28"/>
        </w:numPr>
        <w:pBdr>
          <w:bottom w:val="single" w:sz="4" w:space="1" w:color="auto"/>
        </w:pBdr>
        <w:spacing w:before="0"/>
        <w:jc w:val="both"/>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Scope of work and Methodology</w:t>
      </w:r>
    </w:p>
    <w:p w14:paraId="1AF4A974" w14:textId="77777777" w:rsidR="004226EE" w:rsidRPr="007200B1" w:rsidRDefault="004226EE" w:rsidP="00850460">
      <w:pPr>
        <w:spacing w:after="0"/>
        <w:ind w:left="-86"/>
        <w:jc w:val="both"/>
        <w:rPr>
          <w:rFonts w:ascii="Calibri" w:hAnsi="Calibri" w:cs="Calibri"/>
          <w:b/>
          <w:bCs/>
          <w:i/>
          <w:iCs/>
          <w:lang w:val="en-GB"/>
        </w:rPr>
      </w:pPr>
    </w:p>
    <w:p w14:paraId="05AB65FA" w14:textId="09DF3E63" w:rsidR="002B1EC3" w:rsidRPr="007200B1" w:rsidRDefault="002B1EC3" w:rsidP="00850460">
      <w:pPr>
        <w:jc w:val="both"/>
        <w:rPr>
          <w:rFonts w:ascii="Calibri" w:hAnsi="Calibri" w:cs="Calibri"/>
          <w:lang w:val="en-GB"/>
        </w:rPr>
      </w:pPr>
      <w:r w:rsidRPr="007200B1">
        <w:rPr>
          <w:rFonts w:ascii="Calibri" w:hAnsi="Calibri" w:cs="Calibri"/>
          <w:lang w:val="en-GB"/>
        </w:rPr>
        <w:t xml:space="preserve">The consultancy is focused on strategy development and operationalization of localisation at </w:t>
      </w:r>
      <w:r w:rsidRPr="007200B1">
        <w:rPr>
          <w:rFonts w:ascii="Calibri" w:hAnsi="Calibri" w:cs="Calibri"/>
          <w:b/>
          <w:bCs/>
          <w:lang w:val="en-GB"/>
        </w:rPr>
        <w:t>country level</w:t>
      </w:r>
      <w:r w:rsidRPr="007200B1">
        <w:rPr>
          <w:rFonts w:ascii="Calibri" w:hAnsi="Calibri" w:cs="Calibri"/>
          <w:lang w:val="en-GB"/>
        </w:rPr>
        <w:t xml:space="preserve">. </w:t>
      </w:r>
      <w:r w:rsidR="00493009" w:rsidRPr="007200B1">
        <w:rPr>
          <w:rFonts w:ascii="Calibri" w:hAnsi="Calibri" w:cs="Calibri"/>
          <w:lang w:val="en-GB"/>
        </w:rPr>
        <w:t xml:space="preserve">The </w:t>
      </w:r>
      <w:r w:rsidRPr="007200B1">
        <w:rPr>
          <w:rFonts w:ascii="Calibri" w:hAnsi="Calibri" w:cs="Calibri"/>
          <w:lang w:val="en-GB"/>
        </w:rPr>
        <w:t xml:space="preserve">role of the regional office in terms of providing leadership for change, programmatic leadership as well as technical expertise to support COs and mandate to make decisions, must be drawn in as relevant, paying attention to the newly implemented organisational structure. The role and function of HQ including global advisors may be drawn in </w:t>
      </w:r>
      <w:proofErr w:type="gramStart"/>
      <w:r w:rsidRPr="007200B1">
        <w:rPr>
          <w:rFonts w:ascii="Calibri" w:hAnsi="Calibri" w:cs="Calibri"/>
          <w:lang w:val="en-GB"/>
        </w:rPr>
        <w:t>as a result of</w:t>
      </w:r>
      <w:proofErr w:type="gramEnd"/>
      <w:r w:rsidRPr="007200B1">
        <w:rPr>
          <w:rFonts w:ascii="Calibri" w:hAnsi="Calibri" w:cs="Calibri"/>
          <w:lang w:val="en-GB"/>
        </w:rPr>
        <w:t xml:space="preserve"> specific findings at the level </w:t>
      </w:r>
      <w:r w:rsidRPr="007200B1">
        <w:rPr>
          <w:rFonts w:ascii="Calibri" w:hAnsi="Calibri" w:cs="Calibri"/>
          <w:lang w:val="en-GB"/>
        </w:rPr>
        <w:lastRenderedPageBreak/>
        <w:t>of RO, however paying attention to not replicating already known findings and recommendations identified in background documents.</w:t>
      </w:r>
    </w:p>
    <w:p w14:paraId="51B79079" w14:textId="50E30844" w:rsidR="00523CE8" w:rsidRPr="007200B1" w:rsidRDefault="00DE7BFF" w:rsidP="00850460">
      <w:pPr>
        <w:jc w:val="both"/>
        <w:rPr>
          <w:rFonts w:ascii="Calibri" w:hAnsi="Calibri" w:cs="Calibri"/>
          <w:i/>
          <w:iCs/>
          <w:lang w:val="en-GB"/>
        </w:rPr>
      </w:pPr>
      <w:r w:rsidRPr="22DA687C">
        <w:rPr>
          <w:rFonts w:ascii="Calibri" w:hAnsi="Calibri" w:cs="Calibri"/>
          <w:lang w:val="en-GB"/>
        </w:rPr>
        <w:t xml:space="preserve">It must be considered that country operations have a high workload. </w:t>
      </w:r>
      <w:r w:rsidRPr="22DA687C">
        <w:rPr>
          <w:rStyle w:val="Emphasis"/>
          <w:rFonts w:ascii="Calibri" w:hAnsi="Calibri" w:cs="Calibri"/>
          <w:i w:val="0"/>
          <w:iCs w:val="0"/>
          <w:lang w:val="en-GB"/>
        </w:rPr>
        <w:t>Despite the complexity of the area of inquiry, guidance and tools developed</w:t>
      </w:r>
      <w:r w:rsidR="00C90180" w:rsidRPr="22DA687C">
        <w:rPr>
          <w:rStyle w:val="Emphasis"/>
          <w:rFonts w:ascii="Calibri" w:hAnsi="Calibri" w:cs="Calibri"/>
          <w:i w:val="0"/>
          <w:iCs w:val="0"/>
          <w:lang w:val="en-GB"/>
        </w:rPr>
        <w:t xml:space="preserve"> </w:t>
      </w:r>
      <w:r w:rsidRPr="22DA687C">
        <w:rPr>
          <w:rStyle w:val="Emphasis"/>
          <w:rFonts w:ascii="Calibri" w:hAnsi="Calibri" w:cs="Calibri"/>
          <w:i w:val="0"/>
          <w:iCs w:val="0"/>
          <w:lang w:val="en-GB"/>
        </w:rPr>
        <w:t>need to be as simple as possible and easy to use for COs</w:t>
      </w:r>
      <w:r w:rsidR="005717C7" w:rsidRPr="22DA687C">
        <w:rPr>
          <w:rStyle w:val="Emphasis"/>
          <w:rFonts w:ascii="Calibri" w:hAnsi="Calibri" w:cs="Calibri"/>
          <w:i w:val="0"/>
          <w:iCs w:val="0"/>
          <w:lang w:val="en-GB"/>
        </w:rPr>
        <w:t xml:space="preserve"> </w:t>
      </w:r>
      <w:r w:rsidR="005632B7" w:rsidRPr="22DA687C">
        <w:rPr>
          <w:rStyle w:val="cf01"/>
          <w:rFonts w:ascii="Calibri" w:hAnsi="Calibri" w:cs="Calibri"/>
          <w:i/>
          <w:iCs/>
          <w:sz w:val="22"/>
          <w:szCs w:val="22"/>
          <w:lang w:val="en-GB"/>
        </w:rPr>
        <w:t>without necessitating an external facilitator to support.</w:t>
      </w:r>
    </w:p>
    <w:p w14:paraId="64CEAEE3" w14:textId="77777777" w:rsidR="00B0105C" w:rsidRPr="007200B1" w:rsidRDefault="00B0105C" w:rsidP="00850460">
      <w:pPr>
        <w:pStyle w:val="Heading2"/>
        <w:jc w:val="both"/>
        <w:rPr>
          <w:rFonts w:ascii="Calibri" w:hAnsi="Calibri" w:cs="Calibri"/>
          <w:sz w:val="22"/>
          <w:szCs w:val="22"/>
          <w:lang w:val="en-GB"/>
        </w:rPr>
      </w:pPr>
      <w:r w:rsidRPr="007200B1">
        <w:rPr>
          <w:rFonts w:ascii="Calibri" w:hAnsi="Calibri" w:cs="Calibri"/>
          <w:sz w:val="22"/>
          <w:szCs w:val="22"/>
          <w:lang w:val="en-GB"/>
        </w:rPr>
        <w:t xml:space="preserve">Localization Strategy Package </w:t>
      </w:r>
    </w:p>
    <w:p w14:paraId="5ADC957B" w14:textId="6A2473FB" w:rsidR="003831B2" w:rsidRPr="007200B1" w:rsidRDefault="003831B2" w:rsidP="00850460">
      <w:pPr>
        <w:jc w:val="both"/>
        <w:rPr>
          <w:rFonts w:ascii="Calibri" w:hAnsi="Calibri" w:cs="Calibri"/>
          <w:lang w:val="en-GB"/>
        </w:rPr>
      </w:pPr>
      <w:r w:rsidRPr="007200B1">
        <w:rPr>
          <w:rFonts w:ascii="Calibri" w:hAnsi="Calibri" w:cs="Calibri"/>
          <w:lang w:val="en-GB"/>
        </w:rPr>
        <w:t>The strategy package is meant to facilitate</w:t>
      </w:r>
      <w:r w:rsidR="00851FDE">
        <w:rPr>
          <w:rFonts w:ascii="Calibri" w:hAnsi="Calibri" w:cs="Calibri"/>
          <w:lang w:val="en-GB"/>
        </w:rPr>
        <w:t xml:space="preserve"> and guide</w:t>
      </w:r>
      <w:r w:rsidRPr="007200B1">
        <w:rPr>
          <w:rFonts w:ascii="Calibri" w:hAnsi="Calibri" w:cs="Calibri"/>
          <w:lang w:val="en-GB"/>
        </w:rPr>
        <w:t xml:space="preserve"> processes that enable COs to answer the following questions:</w:t>
      </w:r>
    </w:p>
    <w:p w14:paraId="5B5F8937" w14:textId="77777777" w:rsidR="003831B2" w:rsidRPr="007200B1" w:rsidRDefault="003831B2" w:rsidP="00850460">
      <w:pPr>
        <w:pStyle w:val="ListParagraph"/>
        <w:numPr>
          <w:ilvl w:val="0"/>
          <w:numId w:val="45"/>
        </w:numPr>
        <w:spacing w:after="160" w:line="259" w:lineRule="auto"/>
        <w:jc w:val="both"/>
        <w:rPr>
          <w:rFonts w:ascii="Calibri" w:hAnsi="Calibri" w:cs="Calibri"/>
          <w:lang w:val="en-GB"/>
        </w:rPr>
      </w:pPr>
      <w:r w:rsidRPr="007200B1">
        <w:rPr>
          <w:rFonts w:ascii="Calibri" w:hAnsi="Calibri" w:cs="Calibri"/>
          <w:lang w:val="en-GB"/>
        </w:rPr>
        <w:t xml:space="preserve">What are the specific localization targets of our CO (these might be specified per sector or platform (Emergency, Durable Solutions, Root Causes)? </w:t>
      </w:r>
    </w:p>
    <w:p w14:paraId="7B1FF4A5" w14:textId="77777777" w:rsidR="003831B2" w:rsidRPr="007200B1" w:rsidRDefault="003831B2" w:rsidP="00850460">
      <w:pPr>
        <w:pStyle w:val="ListParagraph"/>
        <w:numPr>
          <w:ilvl w:val="0"/>
          <w:numId w:val="45"/>
        </w:numPr>
        <w:spacing w:after="160" w:line="259" w:lineRule="auto"/>
        <w:jc w:val="both"/>
        <w:rPr>
          <w:rFonts w:ascii="Calibri" w:hAnsi="Calibri" w:cs="Calibri"/>
          <w:lang w:val="en-GB"/>
        </w:rPr>
      </w:pPr>
      <w:r w:rsidRPr="007200B1">
        <w:rPr>
          <w:rFonts w:ascii="Calibri" w:hAnsi="Calibri" w:cs="Calibri"/>
          <w:lang w:val="en-GB"/>
        </w:rPr>
        <w:t>What strategic decisions around a specific response must be made to enable a localized approach?</w:t>
      </w:r>
    </w:p>
    <w:p w14:paraId="13F94CD7" w14:textId="4AA21578" w:rsidR="003831B2" w:rsidRPr="007200B1" w:rsidRDefault="003831B2" w:rsidP="00850460">
      <w:pPr>
        <w:pStyle w:val="ListParagraph"/>
        <w:numPr>
          <w:ilvl w:val="0"/>
          <w:numId w:val="45"/>
        </w:numPr>
        <w:spacing w:after="160" w:line="259" w:lineRule="auto"/>
        <w:jc w:val="both"/>
        <w:rPr>
          <w:rFonts w:ascii="Calibri" w:hAnsi="Calibri" w:cs="Calibri"/>
          <w:lang w:val="en-GB"/>
        </w:rPr>
      </w:pPr>
      <w:r w:rsidRPr="007200B1">
        <w:rPr>
          <w:rFonts w:ascii="Calibri" w:hAnsi="Calibri" w:cs="Calibri"/>
          <w:lang w:val="en-GB"/>
        </w:rPr>
        <w:t xml:space="preserve">Are there areas where direct implementation </w:t>
      </w:r>
      <w:r w:rsidR="00C86F61" w:rsidRPr="007200B1">
        <w:rPr>
          <w:rFonts w:ascii="Calibri" w:hAnsi="Calibri" w:cs="Calibri"/>
          <w:lang w:val="en-GB"/>
        </w:rPr>
        <w:t xml:space="preserve">must </w:t>
      </w:r>
      <w:r w:rsidRPr="007200B1">
        <w:rPr>
          <w:rFonts w:ascii="Calibri" w:hAnsi="Calibri" w:cs="Calibri"/>
          <w:lang w:val="en-GB"/>
        </w:rPr>
        <w:t>remain</w:t>
      </w:r>
      <w:r w:rsidR="00C86F61" w:rsidRPr="007200B1">
        <w:rPr>
          <w:rFonts w:ascii="Calibri" w:hAnsi="Calibri" w:cs="Calibri"/>
          <w:lang w:val="en-GB"/>
        </w:rPr>
        <w:t xml:space="preserve"> </w:t>
      </w:r>
      <w:r w:rsidRPr="007200B1">
        <w:rPr>
          <w:rFonts w:ascii="Calibri" w:hAnsi="Calibri" w:cs="Calibri"/>
          <w:lang w:val="en-GB"/>
        </w:rPr>
        <w:t xml:space="preserve">a main modality, and if so, why? </w:t>
      </w:r>
    </w:p>
    <w:p w14:paraId="7D81E27E" w14:textId="37096EDE" w:rsidR="00EC0AFF" w:rsidRPr="007200B1" w:rsidRDefault="00B0105C" w:rsidP="00850460">
      <w:pPr>
        <w:spacing w:after="160" w:line="259" w:lineRule="auto"/>
        <w:jc w:val="both"/>
        <w:rPr>
          <w:rFonts w:ascii="Calibri" w:hAnsi="Calibri" w:cs="Calibri"/>
          <w:i/>
          <w:iCs/>
          <w:color w:val="404040" w:themeColor="text1" w:themeTint="BF"/>
          <w:lang w:val="en-GB"/>
        </w:rPr>
      </w:pPr>
      <w:r w:rsidRPr="007200B1">
        <w:rPr>
          <w:rFonts w:ascii="Calibri" w:hAnsi="Calibri" w:cs="Calibri"/>
          <w:lang w:val="en-GB"/>
        </w:rPr>
        <w:t xml:space="preserve">The package </w:t>
      </w:r>
      <w:r w:rsidR="00B86D03" w:rsidRPr="007200B1">
        <w:rPr>
          <w:rFonts w:ascii="Calibri" w:hAnsi="Calibri" w:cs="Calibri"/>
          <w:lang w:val="en-GB"/>
        </w:rPr>
        <w:t xml:space="preserve">will </w:t>
      </w:r>
      <w:r w:rsidR="00EC0AFF" w:rsidRPr="007200B1">
        <w:rPr>
          <w:rFonts w:ascii="Calibri" w:hAnsi="Calibri" w:cs="Calibri"/>
          <w:lang w:val="en-GB"/>
        </w:rPr>
        <w:t>tak</w:t>
      </w:r>
      <w:r w:rsidR="00B86D03" w:rsidRPr="007200B1">
        <w:rPr>
          <w:rFonts w:ascii="Calibri" w:hAnsi="Calibri" w:cs="Calibri"/>
          <w:lang w:val="en-GB"/>
        </w:rPr>
        <w:t>e</w:t>
      </w:r>
      <w:r w:rsidR="00EC0AFF" w:rsidRPr="007200B1">
        <w:rPr>
          <w:rFonts w:ascii="Calibri" w:hAnsi="Calibri" w:cs="Calibri"/>
          <w:lang w:val="en-GB"/>
        </w:rPr>
        <w:t xml:space="preserve"> </w:t>
      </w:r>
      <w:r w:rsidR="00B86D03" w:rsidRPr="007200B1">
        <w:rPr>
          <w:rFonts w:ascii="Calibri" w:hAnsi="Calibri" w:cs="Calibri"/>
          <w:lang w:val="en-GB"/>
        </w:rPr>
        <w:t xml:space="preserve">the key aspects of localisation </w:t>
      </w:r>
      <w:r w:rsidR="00EC0AFF" w:rsidRPr="007200B1">
        <w:rPr>
          <w:rFonts w:ascii="Calibri" w:hAnsi="Calibri" w:cs="Calibri"/>
          <w:lang w:val="en-GB"/>
        </w:rPr>
        <w:t xml:space="preserve">into consideration: </w:t>
      </w:r>
    </w:p>
    <w:p w14:paraId="5D764240" w14:textId="1AEC7CF1" w:rsidR="00EC0AFF" w:rsidRPr="007200B1" w:rsidRDefault="00EC0AFF" w:rsidP="00850460">
      <w:pPr>
        <w:pStyle w:val="ListParagraph"/>
        <w:numPr>
          <w:ilvl w:val="0"/>
          <w:numId w:val="46"/>
        </w:numPr>
        <w:spacing w:after="160" w:line="259" w:lineRule="auto"/>
        <w:jc w:val="both"/>
        <w:rPr>
          <w:rStyle w:val="SubtleEmphasis"/>
          <w:rFonts w:ascii="Calibri" w:hAnsi="Calibri" w:cs="Calibri"/>
          <w:lang w:val="en-GB"/>
        </w:rPr>
      </w:pPr>
      <w:r w:rsidRPr="007200B1">
        <w:rPr>
          <w:rStyle w:val="SubtleEmphasis"/>
          <w:rFonts w:ascii="Calibri" w:hAnsi="Calibri" w:cs="Calibri"/>
          <w:lang w:val="en-GB"/>
        </w:rPr>
        <w:t>Partnerships</w:t>
      </w:r>
    </w:p>
    <w:p w14:paraId="1CD86F96" w14:textId="77777777" w:rsidR="00EC0AFF" w:rsidRPr="007200B1" w:rsidRDefault="00EC0AFF" w:rsidP="00850460">
      <w:pPr>
        <w:pStyle w:val="ListParagraph"/>
        <w:numPr>
          <w:ilvl w:val="0"/>
          <w:numId w:val="46"/>
        </w:numPr>
        <w:spacing w:after="160" w:line="259" w:lineRule="auto"/>
        <w:jc w:val="both"/>
        <w:rPr>
          <w:rStyle w:val="SubtleEmphasis"/>
          <w:rFonts w:ascii="Calibri" w:hAnsi="Calibri" w:cs="Calibri"/>
          <w:lang w:val="en-GB"/>
        </w:rPr>
      </w:pPr>
      <w:r w:rsidRPr="007200B1">
        <w:rPr>
          <w:rStyle w:val="SubtleEmphasis"/>
          <w:rFonts w:ascii="Calibri" w:hAnsi="Calibri" w:cs="Calibri"/>
          <w:lang w:val="en-GB"/>
        </w:rPr>
        <w:t>Leadership</w:t>
      </w:r>
    </w:p>
    <w:p w14:paraId="363D9B45" w14:textId="77777777" w:rsidR="00EC0AFF" w:rsidRPr="007200B1" w:rsidRDefault="00EC0AFF" w:rsidP="00850460">
      <w:pPr>
        <w:pStyle w:val="ListParagraph"/>
        <w:numPr>
          <w:ilvl w:val="0"/>
          <w:numId w:val="46"/>
        </w:numPr>
        <w:spacing w:after="160" w:line="259" w:lineRule="auto"/>
        <w:jc w:val="both"/>
        <w:rPr>
          <w:rStyle w:val="SubtleEmphasis"/>
          <w:rFonts w:ascii="Calibri" w:hAnsi="Calibri" w:cs="Calibri"/>
          <w:lang w:val="en-GB"/>
        </w:rPr>
      </w:pPr>
      <w:r w:rsidRPr="007200B1">
        <w:rPr>
          <w:rStyle w:val="SubtleEmphasis"/>
          <w:rFonts w:ascii="Calibri" w:hAnsi="Calibri" w:cs="Calibri"/>
          <w:lang w:val="en-GB"/>
        </w:rPr>
        <w:t>Coordination and complementarity</w:t>
      </w:r>
    </w:p>
    <w:p w14:paraId="747A6E5F" w14:textId="77777777" w:rsidR="00EC0AFF" w:rsidRPr="007200B1" w:rsidRDefault="00EC0AFF" w:rsidP="00850460">
      <w:pPr>
        <w:pStyle w:val="ListParagraph"/>
        <w:numPr>
          <w:ilvl w:val="0"/>
          <w:numId w:val="46"/>
        </w:numPr>
        <w:spacing w:after="160" w:line="259" w:lineRule="auto"/>
        <w:jc w:val="both"/>
        <w:rPr>
          <w:rStyle w:val="SubtleEmphasis"/>
          <w:rFonts w:ascii="Calibri" w:hAnsi="Calibri" w:cs="Calibri"/>
          <w:lang w:val="en-GB"/>
        </w:rPr>
      </w:pPr>
      <w:r w:rsidRPr="007200B1">
        <w:rPr>
          <w:rStyle w:val="SubtleEmphasis"/>
          <w:rFonts w:ascii="Calibri" w:hAnsi="Calibri" w:cs="Calibri"/>
          <w:lang w:val="en-GB"/>
        </w:rPr>
        <w:t xml:space="preserve">Participation </w:t>
      </w:r>
    </w:p>
    <w:p w14:paraId="17E91738" w14:textId="77777777" w:rsidR="00EC0AFF" w:rsidRPr="007200B1" w:rsidRDefault="00EC0AFF" w:rsidP="00850460">
      <w:pPr>
        <w:pStyle w:val="ListParagraph"/>
        <w:numPr>
          <w:ilvl w:val="0"/>
          <w:numId w:val="46"/>
        </w:numPr>
        <w:spacing w:after="160" w:line="259" w:lineRule="auto"/>
        <w:jc w:val="both"/>
        <w:rPr>
          <w:rStyle w:val="SubtleEmphasis"/>
          <w:rFonts w:ascii="Calibri" w:hAnsi="Calibri" w:cs="Calibri"/>
          <w:lang w:val="en-GB"/>
        </w:rPr>
      </w:pPr>
      <w:r w:rsidRPr="007200B1">
        <w:rPr>
          <w:rStyle w:val="SubtleEmphasis"/>
          <w:rFonts w:ascii="Calibri" w:hAnsi="Calibri" w:cs="Calibri"/>
          <w:lang w:val="en-GB"/>
        </w:rPr>
        <w:t>Policy Influence and Advocacy</w:t>
      </w:r>
    </w:p>
    <w:p w14:paraId="642C779D" w14:textId="77777777" w:rsidR="00EC0AFF" w:rsidRPr="007200B1" w:rsidRDefault="00EC0AFF" w:rsidP="00850460">
      <w:pPr>
        <w:pStyle w:val="ListParagraph"/>
        <w:numPr>
          <w:ilvl w:val="0"/>
          <w:numId w:val="46"/>
        </w:numPr>
        <w:spacing w:after="160" w:line="259" w:lineRule="auto"/>
        <w:jc w:val="both"/>
        <w:rPr>
          <w:rStyle w:val="SubtleEmphasis"/>
          <w:rFonts w:ascii="Calibri" w:hAnsi="Calibri" w:cs="Calibri"/>
          <w:lang w:val="en-GB"/>
        </w:rPr>
      </w:pPr>
      <w:r w:rsidRPr="007200B1">
        <w:rPr>
          <w:rStyle w:val="SubtleEmphasis"/>
          <w:rFonts w:ascii="Calibri" w:hAnsi="Calibri" w:cs="Calibri"/>
          <w:lang w:val="en-GB"/>
        </w:rPr>
        <w:t>Capacity</w:t>
      </w:r>
    </w:p>
    <w:p w14:paraId="18F5ABB0" w14:textId="77777777" w:rsidR="00EC0AFF" w:rsidRPr="007200B1" w:rsidRDefault="00EC0AFF" w:rsidP="00850460">
      <w:pPr>
        <w:pStyle w:val="ListParagraph"/>
        <w:numPr>
          <w:ilvl w:val="0"/>
          <w:numId w:val="46"/>
        </w:numPr>
        <w:spacing w:after="160" w:line="259" w:lineRule="auto"/>
        <w:jc w:val="both"/>
        <w:rPr>
          <w:rStyle w:val="SubtleEmphasis"/>
          <w:rFonts w:ascii="Calibri" w:hAnsi="Calibri" w:cs="Calibri"/>
          <w:lang w:val="en-GB"/>
        </w:rPr>
      </w:pPr>
      <w:r w:rsidRPr="007200B1">
        <w:rPr>
          <w:rStyle w:val="SubtleEmphasis"/>
          <w:rFonts w:ascii="Calibri" w:hAnsi="Calibri" w:cs="Calibri"/>
          <w:lang w:val="en-GB"/>
        </w:rPr>
        <w:t>Funding</w:t>
      </w:r>
    </w:p>
    <w:p w14:paraId="68182336" w14:textId="5EB3BEAF" w:rsidR="00B0105C" w:rsidRPr="007200B1" w:rsidRDefault="00B86D03" w:rsidP="00850460">
      <w:pPr>
        <w:jc w:val="both"/>
        <w:rPr>
          <w:rFonts w:ascii="Calibri" w:hAnsi="Calibri" w:cs="Calibri"/>
          <w:lang w:val="en-GB"/>
        </w:rPr>
      </w:pPr>
      <w:r w:rsidRPr="007200B1">
        <w:rPr>
          <w:rFonts w:ascii="Calibri" w:hAnsi="Calibri" w:cs="Calibri"/>
          <w:lang w:val="en-GB"/>
        </w:rPr>
        <w:t>The package will include materials (formats, tools, guidance) required for conducting the necessary processes to arrive at a contextualized localization strategy at country level:</w:t>
      </w:r>
    </w:p>
    <w:p w14:paraId="6C16E434" w14:textId="37BE101F" w:rsidR="005632B7" w:rsidRPr="007200B1" w:rsidRDefault="005632B7" w:rsidP="00850460">
      <w:pPr>
        <w:pStyle w:val="ListParagraph"/>
        <w:numPr>
          <w:ilvl w:val="0"/>
          <w:numId w:val="47"/>
        </w:numPr>
        <w:jc w:val="both"/>
        <w:rPr>
          <w:rFonts w:ascii="Calibri" w:hAnsi="Calibri" w:cs="Calibri"/>
          <w:lang w:val="en-GB"/>
        </w:rPr>
      </w:pPr>
      <w:r w:rsidRPr="007200B1">
        <w:rPr>
          <w:rFonts w:ascii="Calibri" w:hAnsi="Calibri" w:cs="Calibri"/>
          <w:lang w:val="en-GB"/>
        </w:rPr>
        <w:t>A baseline tool to provide COs with an understanding of where they are in the process</w:t>
      </w:r>
      <w:r w:rsidR="0075395D" w:rsidRPr="007200B1">
        <w:rPr>
          <w:rFonts w:ascii="Calibri" w:hAnsi="Calibri" w:cs="Calibri"/>
          <w:lang w:val="en-GB"/>
        </w:rPr>
        <w:t xml:space="preserve"> towards localisation, what works and what needs to change or improve. The baseline tool should </w:t>
      </w:r>
      <w:r w:rsidR="00292C6D" w:rsidRPr="007200B1">
        <w:rPr>
          <w:rFonts w:ascii="Calibri" w:hAnsi="Calibri" w:cs="Calibri"/>
          <w:lang w:val="en-GB"/>
        </w:rPr>
        <w:t>draw on</w:t>
      </w:r>
      <w:r w:rsidR="0075395D" w:rsidRPr="007200B1">
        <w:rPr>
          <w:rFonts w:ascii="Calibri" w:hAnsi="Calibri" w:cs="Calibri"/>
          <w:lang w:val="en-GB"/>
        </w:rPr>
        <w:t>, but not be limited to,</w:t>
      </w:r>
      <w:r w:rsidR="00292C6D" w:rsidRPr="007200B1">
        <w:rPr>
          <w:rFonts w:ascii="Calibri" w:hAnsi="Calibri" w:cs="Calibri"/>
          <w:lang w:val="en-GB"/>
        </w:rPr>
        <w:t xml:space="preserve"> </w:t>
      </w:r>
      <w:r w:rsidR="00BA1F25" w:rsidRPr="007200B1">
        <w:rPr>
          <w:rFonts w:ascii="Calibri" w:hAnsi="Calibri" w:cs="Calibri"/>
          <w:lang w:val="en-GB"/>
        </w:rPr>
        <w:t>existing literature</w:t>
      </w:r>
      <w:r w:rsidR="005B4329" w:rsidRPr="007200B1">
        <w:rPr>
          <w:rFonts w:ascii="Calibri" w:hAnsi="Calibri" w:cs="Calibri"/>
          <w:lang w:val="en-GB"/>
        </w:rPr>
        <w:t xml:space="preserve"> on meas</w:t>
      </w:r>
      <w:r w:rsidR="0075395D" w:rsidRPr="007200B1">
        <w:rPr>
          <w:rFonts w:ascii="Calibri" w:hAnsi="Calibri" w:cs="Calibri"/>
          <w:lang w:val="en-GB"/>
        </w:rPr>
        <w:t>uring localisation</w:t>
      </w:r>
      <w:r w:rsidR="004A41B4" w:rsidRPr="007200B1">
        <w:rPr>
          <w:rFonts w:ascii="Calibri" w:hAnsi="Calibri" w:cs="Calibri"/>
          <w:lang w:val="en-GB"/>
        </w:rPr>
        <w:t>.</w:t>
      </w:r>
    </w:p>
    <w:p w14:paraId="6E1ACC44" w14:textId="00202E19" w:rsidR="001763B4" w:rsidRPr="007200B1" w:rsidRDefault="00B0105C" w:rsidP="00850460">
      <w:pPr>
        <w:pStyle w:val="ListParagraph"/>
        <w:numPr>
          <w:ilvl w:val="0"/>
          <w:numId w:val="47"/>
        </w:numPr>
        <w:spacing w:after="160" w:line="259" w:lineRule="auto"/>
        <w:jc w:val="both"/>
        <w:rPr>
          <w:rFonts w:ascii="Calibri" w:hAnsi="Calibri" w:cs="Calibri"/>
          <w:lang w:val="en-GB"/>
        </w:rPr>
      </w:pPr>
      <w:r w:rsidRPr="007200B1">
        <w:rPr>
          <w:rFonts w:ascii="Calibri" w:hAnsi="Calibri" w:cs="Calibri"/>
          <w:lang w:val="en-GB"/>
        </w:rPr>
        <w:t xml:space="preserve">Participatory analytical tools and exercises to identify country level strategic and programmatic </w:t>
      </w:r>
      <w:proofErr w:type="gramStart"/>
      <w:r w:rsidRPr="007200B1">
        <w:rPr>
          <w:rFonts w:ascii="Calibri" w:hAnsi="Calibri" w:cs="Calibri"/>
          <w:lang w:val="en-GB"/>
        </w:rPr>
        <w:t>priorities</w:t>
      </w:r>
      <w:proofErr w:type="gramEnd"/>
      <w:r w:rsidRPr="007200B1">
        <w:rPr>
          <w:rFonts w:ascii="Calibri" w:hAnsi="Calibri" w:cs="Calibri"/>
          <w:lang w:val="en-GB"/>
        </w:rPr>
        <w:t xml:space="preserve"> </w:t>
      </w:r>
    </w:p>
    <w:p w14:paraId="010BCC47" w14:textId="5E611666" w:rsidR="00B0105C" w:rsidRPr="007200B1" w:rsidRDefault="001763B4" w:rsidP="00850460">
      <w:pPr>
        <w:pStyle w:val="ListParagraph"/>
        <w:numPr>
          <w:ilvl w:val="0"/>
          <w:numId w:val="47"/>
        </w:numPr>
        <w:spacing w:after="160" w:line="259" w:lineRule="auto"/>
        <w:jc w:val="both"/>
        <w:rPr>
          <w:rFonts w:ascii="Calibri" w:hAnsi="Calibri" w:cs="Calibri"/>
          <w:lang w:val="en-GB"/>
        </w:rPr>
      </w:pPr>
      <w:r w:rsidRPr="007200B1">
        <w:rPr>
          <w:rFonts w:ascii="Calibri" w:hAnsi="Calibri" w:cs="Calibri"/>
          <w:lang w:val="en-GB"/>
        </w:rPr>
        <w:t xml:space="preserve">A strategy template with guiding notes </w:t>
      </w:r>
    </w:p>
    <w:p w14:paraId="20044017" w14:textId="1FF799B7" w:rsidR="002E4969" w:rsidRPr="007200B1" w:rsidRDefault="00B0105C" w:rsidP="00850460">
      <w:pPr>
        <w:jc w:val="both"/>
        <w:rPr>
          <w:rFonts w:ascii="Calibri" w:hAnsi="Calibri" w:cs="Calibri"/>
          <w:lang w:val="en-GB"/>
        </w:rPr>
      </w:pPr>
      <w:r w:rsidRPr="007200B1">
        <w:rPr>
          <w:rFonts w:ascii="Calibri" w:hAnsi="Calibri" w:cs="Calibri"/>
          <w:lang w:val="en-GB"/>
        </w:rPr>
        <w:t>This will include a particular focus on supporting decision-making on direct vs. partner implementation modalities</w:t>
      </w:r>
      <w:r w:rsidR="002E4969" w:rsidRPr="007200B1">
        <w:rPr>
          <w:rFonts w:ascii="Calibri" w:hAnsi="Calibri" w:cs="Calibri"/>
          <w:lang w:val="en-GB"/>
        </w:rPr>
        <w:t xml:space="preserve"> to enable COs to decide (and document the decision) on whether, </w:t>
      </w:r>
      <w:proofErr w:type="gramStart"/>
      <w:r w:rsidR="002E4969" w:rsidRPr="007200B1">
        <w:rPr>
          <w:rFonts w:ascii="Calibri" w:hAnsi="Calibri" w:cs="Calibri"/>
          <w:lang w:val="en-GB"/>
        </w:rPr>
        <w:t>where,</w:t>
      </w:r>
      <w:proofErr w:type="gramEnd"/>
      <w:r w:rsidR="002E4969" w:rsidRPr="007200B1">
        <w:rPr>
          <w:rFonts w:ascii="Calibri" w:hAnsi="Calibri" w:cs="Calibri"/>
          <w:lang w:val="en-GB"/>
        </w:rPr>
        <w:t xml:space="preserve"> how and why direct implementation remains part of a given CO’s portfolio. </w:t>
      </w:r>
    </w:p>
    <w:p w14:paraId="73EFBA45" w14:textId="1BFBD77D" w:rsidR="00B0105C" w:rsidRPr="007200B1" w:rsidRDefault="00B0105C" w:rsidP="00850460">
      <w:pPr>
        <w:jc w:val="both"/>
        <w:rPr>
          <w:rFonts w:ascii="Calibri" w:hAnsi="Calibri" w:cs="Calibri"/>
          <w:lang w:val="en-GB"/>
        </w:rPr>
      </w:pPr>
      <w:r w:rsidRPr="007200B1">
        <w:rPr>
          <w:rFonts w:ascii="Calibri" w:hAnsi="Calibri" w:cs="Calibri"/>
          <w:lang w:val="en-GB"/>
        </w:rPr>
        <w:t>In addition, the consultant will provide a facilitator’s package, including Power Point presentation, session plan incl. methods, handouts, background documents as relevant</w:t>
      </w:r>
      <w:r w:rsidR="0014259D" w:rsidRPr="007200B1">
        <w:rPr>
          <w:rFonts w:ascii="Calibri" w:hAnsi="Calibri" w:cs="Calibri"/>
          <w:lang w:val="en-GB"/>
        </w:rPr>
        <w:t>.</w:t>
      </w:r>
    </w:p>
    <w:p w14:paraId="715B1E75" w14:textId="77777777" w:rsidR="00B0105C" w:rsidRPr="007200B1" w:rsidRDefault="00B0105C" w:rsidP="00850460">
      <w:pPr>
        <w:jc w:val="both"/>
        <w:rPr>
          <w:rFonts w:ascii="Calibri" w:hAnsi="Calibri" w:cs="Calibri"/>
          <w:lang w:val="en-GB"/>
        </w:rPr>
      </w:pPr>
      <w:r w:rsidRPr="007200B1">
        <w:rPr>
          <w:rFonts w:ascii="Calibri" w:hAnsi="Calibri" w:cs="Calibri"/>
          <w:lang w:val="en-GB"/>
        </w:rPr>
        <w:t xml:space="preserve">The Strategy Package must build on and complement – not duplicate – existing core analysis tools used by DRC. </w:t>
      </w:r>
    </w:p>
    <w:p w14:paraId="11C9FEC8" w14:textId="77777777" w:rsidR="003D6A0F" w:rsidRPr="007200B1" w:rsidRDefault="003D6A0F" w:rsidP="003D6A0F">
      <w:pPr>
        <w:pStyle w:val="Heading2"/>
        <w:rPr>
          <w:rFonts w:ascii="Calibri" w:hAnsi="Calibri" w:cs="Calibri"/>
          <w:lang w:val="en-GB"/>
        </w:rPr>
      </w:pPr>
      <w:r w:rsidRPr="007200B1">
        <w:rPr>
          <w:rFonts w:ascii="Calibri" w:hAnsi="Calibri" w:cs="Calibri"/>
          <w:lang w:val="en-GB"/>
        </w:rPr>
        <w:lastRenderedPageBreak/>
        <w:t xml:space="preserve">Localization roadmap framework </w:t>
      </w:r>
    </w:p>
    <w:p w14:paraId="0D400A30" w14:textId="77777777" w:rsidR="003D6A0F" w:rsidRPr="007200B1" w:rsidRDefault="003D6A0F" w:rsidP="00850460">
      <w:pPr>
        <w:jc w:val="both"/>
        <w:rPr>
          <w:rFonts w:ascii="Calibri" w:hAnsi="Calibri" w:cs="Calibri"/>
          <w:lang w:val="en-GB"/>
        </w:rPr>
      </w:pPr>
      <w:r w:rsidRPr="007200B1">
        <w:rPr>
          <w:rFonts w:ascii="Calibri" w:hAnsi="Calibri" w:cs="Calibri"/>
          <w:lang w:val="en-GB"/>
        </w:rPr>
        <w:t xml:space="preserve">The roadmap framework is meant to enable COs to answer two overall questions that might be possible to work on independently from each other:  </w:t>
      </w:r>
    </w:p>
    <w:p w14:paraId="6CD38A82" w14:textId="08A288B6" w:rsidR="003D6A0F" w:rsidRPr="007200B1" w:rsidRDefault="003D6A0F" w:rsidP="00850460">
      <w:pPr>
        <w:pStyle w:val="ListParagraph"/>
        <w:numPr>
          <w:ilvl w:val="0"/>
          <w:numId w:val="50"/>
        </w:numPr>
        <w:spacing w:after="160" w:line="259" w:lineRule="auto"/>
        <w:jc w:val="both"/>
        <w:rPr>
          <w:rFonts w:ascii="Calibri" w:hAnsi="Calibri" w:cs="Calibri"/>
          <w:lang w:val="en-GB"/>
        </w:rPr>
      </w:pPr>
      <w:r w:rsidRPr="007200B1">
        <w:rPr>
          <w:rFonts w:ascii="Calibri" w:hAnsi="Calibri" w:cs="Calibri"/>
          <w:lang w:val="en-GB"/>
        </w:rPr>
        <w:t>How does our CO become prepared for</w:t>
      </w:r>
      <w:r w:rsidR="00350B13">
        <w:rPr>
          <w:rFonts w:ascii="Calibri" w:hAnsi="Calibri" w:cs="Calibri"/>
          <w:lang w:val="en-GB"/>
        </w:rPr>
        <w:t xml:space="preserve"> the identified</w:t>
      </w:r>
      <w:r w:rsidRPr="007200B1">
        <w:rPr>
          <w:rFonts w:ascii="Calibri" w:hAnsi="Calibri" w:cs="Calibri"/>
          <w:lang w:val="en-GB"/>
        </w:rPr>
        <w:t xml:space="preserve"> localization</w:t>
      </w:r>
      <w:r w:rsidR="00350B13">
        <w:rPr>
          <w:rFonts w:ascii="Calibri" w:hAnsi="Calibri" w:cs="Calibri"/>
          <w:lang w:val="en-GB"/>
        </w:rPr>
        <w:t xml:space="preserve"> ambitions</w:t>
      </w:r>
      <w:r w:rsidRPr="007200B1">
        <w:rPr>
          <w:rFonts w:ascii="Calibri" w:hAnsi="Calibri" w:cs="Calibri"/>
          <w:lang w:val="en-GB"/>
        </w:rPr>
        <w:t>?</w:t>
      </w:r>
    </w:p>
    <w:p w14:paraId="0A758A7A" w14:textId="77777777" w:rsidR="003D6A0F" w:rsidRPr="007200B1" w:rsidRDefault="003D6A0F" w:rsidP="00850460">
      <w:pPr>
        <w:pStyle w:val="ListParagraph"/>
        <w:numPr>
          <w:ilvl w:val="0"/>
          <w:numId w:val="50"/>
        </w:numPr>
        <w:spacing w:after="160" w:line="259" w:lineRule="auto"/>
        <w:jc w:val="both"/>
        <w:rPr>
          <w:rFonts w:ascii="Calibri" w:hAnsi="Calibri" w:cs="Calibri"/>
          <w:lang w:val="en-GB"/>
        </w:rPr>
      </w:pPr>
      <w:r w:rsidRPr="007200B1">
        <w:rPr>
          <w:rFonts w:ascii="Calibri" w:hAnsi="Calibri" w:cs="Calibri"/>
          <w:lang w:val="en-GB"/>
        </w:rPr>
        <w:t>What does localisation mean for the CO’s operational practices in the longer term?</w:t>
      </w:r>
    </w:p>
    <w:p w14:paraId="789A93A6" w14:textId="4EF66194" w:rsidR="000967B2" w:rsidRPr="007200B1" w:rsidRDefault="003D6A0F" w:rsidP="00850460">
      <w:pPr>
        <w:jc w:val="both"/>
        <w:rPr>
          <w:rFonts w:ascii="Calibri" w:hAnsi="Calibri" w:cs="Calibri"/>
          <w:lang w:val="en-GB"/>
        </w:rPr>
      </w:pPr>
      <w:r w:rsidRPr="007200B1">
        <w:rPr>
          <w:rFonts w:ascii="Calibri" w:hAnsi="Calibri" w:cs="Calibri"/>
          <w:lang w:val="en-GB"/>
        </w:rPr>
        <w:t>The roadmap framework will enable C</w:t>
      </w:r>
      <w:r w:rsidR="00F37C23" w:rsidRPr="007200B1">
        <w:rPr>
          <w:rFonts w:ascii="Calibri" w:hAnsi="Calibri" w:cs="Calibri"/>
          <w:lang w:val="en-GB"/>
        </w:rPr>
        <w:t>O</w:t>
      </w:r>
      <w:r w:rsidRPr="007200B1">
        <w:rPr>
          <w:rFonts w:ascii="Calibri" w:hAnsi="Calibri" w:cs="Calibri"/>
          <w:lang w:val="en-GB"/>
        </w:rPr>
        <w:t xml:space="preserve">s to lay out a change process in their operation towards achieving </w:t>
      </w:r>
      <w:r w:rsidR="00730F62" w:rsidRPr="007200B1">
        <w:rPr>
          <w:rFonts w:ascii="Calibri" w:hAnsi="Calibri" w:cs="Calibri"/>
          <w:lang w:val="en-GB"/>
        </w:rPr>
        <w:t xml:space="preserve">the targets and ambitions in </w:t>
      </w:r>
      <w:r w:rsidRPr="007200B1">
        <w:rPr>
          <w:rFonts w:ascii="Calibri" w:hAnsi="Calibri" w:cs="Calibri"/>
          <w:lang w:val="en-GB"/>
        </w:rPr>
        <w:t>their localization strategy</w:t>
      </w:r>
      <w:r w:rsidR="00730F62" w:rsidRPr="007200B1">
        <w:rPr>
          <w:rFonts w:ascii="Calibri" w:hAnsi="Calibri" w:cs="Calibri"/>
          <w:lang w:val="en-GB"/>
        </w:rPr>
        <w:t>.</w:t>
      </w:r>
      <w:r w:rsidR="00711074" w:rsidRPr="007200B1">
        <w:rPr>
          <w:rFonts w:ascii="Calibri" w:hAnsi="Calibri" w:cs="Calibri"/>
          <w:lang w:val="en-GB"/>
        </w:rPr>
        <w:t xml:space="preserve"> It will include exploration of</w:t>
      </w:r>
      <w:r w:rsidR="000967B2" w:rsidRPr="007200B1">
        <w:rPr>
          <w:rFonts w:ascii="Calibri" w:hAnsi="Calibri" w:cs="Calibri"/>
          <w:lang w:val="en-GB"/>
        </w:rPr>
        <w:t xml:space="preserve"> the contextual and financial trends that influence the CO’s operations; how the CO’s financial strategy, funding structure and funding strategy hinder or support localisation; and how </w:t>
      </w:r>
      <w:r w:rsidR="00CF6E9B" w:rsidRPr="007200B1">
        <w:rPr>
          <w:rFonts w:ascii="Calibri" w:hAnsi="Calibri" w:cs="Calibri"/>
          <w:lang w:val="en-GB"/>
        </w:rPr>
        <w:t>favourable</w:t>
      </w:r>
      <w:r w:rsidR="000967B2" w:rsidRPr="007200B1">
        <w:rPr>
          <w:rFonts w:ascii="Calibri" w:hAnsi="Calibri" w:cs="Calibri"/>
          <w:lang w:val="en-GB"/>
        </w:rPr>
        <w:t xml:space="preserve"> existing programme strategies, systems, structures, </w:t>
      </w:r>
      <w:proofErr w:type="gramStart"/>
      <w:r w:rsidR="000967B2" w:rsidRPr="007200B1">
        <w:rPr>
          <w:rFonts w:ascii="Calibri" w:hAnsi="Calibri" w:cs="Calibri"/>
          <w:lang w:val="en-GB"/>
        </w:rPr>
        <w:t>skills</w:t>
      </w:r>
      <w:proofErr w:type="gramEnd"/>
      <w:r w:rsidR="000967B2" w:rsidRPr="007200B1">
        <w:rPr>
          <w:rFonts w:ascii="Calibri" w:hAnsi="Calibri" w:cs="Calibri"/>
          <w:lang w:val="en-GB"/>
        </w:rPr>
        <w:t xml:space="preserve"> and culture are with regard to achieving </w:t>
      </w:r>
      <w:r w:rsidR="00711074" w:rsidRPr="007200B1">
        <w:rPr>
          <w:rFonts w:ascii="Calibri" w:hAnsi="Calibri" w:cs="Calibri"/>
          <w:lang w:val="en-GB"/>
        </w:rPr>
        <w:t>the</w:t>
      </w:r>
      <w:r w:rsidR="000967B2" w:rsidRPr="007200B1">
        <w:rPr>
          <w:rFonts w:ascii="Calibri" w:hAnsi="Calibri" w:cs="Calibri"/>
          <w:lang w:val="en-GB"/>
        </w:rPr>
        <w:t xml:space="preserve"> specific and timebound localization target</w:t>
      </w:r>
      <w:r w:rsidR="00711074" w:rsidRPr="007200B1">
        <w:rPr>
          <w:rFonts w:ascii="Calibri" w:hAnsi="Calibri" w:cs="Calibri"/>
          <w:lang w:val="en-GB"/>
        </w:rPr>
        <w:t>s laid down in the localisation strategy.</w:t>
      </w:r>
    </w:p>
    <w:p w14:paraId="295ACCB4" w14:textId="6AD2BDA7" w:rsidR="00253A29" w:rsidRPr="007200B1" w:rsidRDefault="00253A29" w:rsidP="00850460">
      <w:pPr>
        <w:jc w:val="both"/>
        <w:rPr>
          <w:rFonts w:ascii="Calibri" w:hAnsi="Calibri" w:cs="Calibri"/>
          <w:color w:val="404040" w:themeColor="text1" w:themeTint="BF"/>
          <w:lang w:val="en-GB"/>
        </w:rPr>
      </w:pPr>
      <w:r w:rsidRPr="007200B1">
        <w:rPr>
          <w:rStyle w:val="SubtleEmphasis"/>
          <w:rFonts w:ascii="Calibri" w:hAnsi="Calibri" w:cs="Calibri"/>
          <w:i w:val="0"/>
          <w:iCs w:val="0"/>
          <w:lang w:val="en-GB"/>
        </w:rPr>
        <w:t xml:space="preserve">The roadmap framework </w:t>
      </w:r>
      <w:r w:rsidR="00F37C23" w:rsidRPr="007200B1">
        <w:rPr>
          <w:rStyle w:val="SubtleEmphasis"/>
          <w:rFonts w:ascii="Calibri" w:hAnsi="Calibri" w:cs="Calibri"/>
          <w:i w:val="0"/>
          <w:iCs w:val="0"/>
          <w:lang w:val="en-GB"/>
        </w:rPr>
        <w:t xml:space="preserve">should support identification of changes within functions </w:t>
      </w:r>
      <w:r w:rsidRPr="007200B1">
        <w:rPr>
          <w:rStyle w:val="SubtleEmphasis"/>
          <w:rFonts w:ascii="Calibri" w:hAnsi="Calibri" w:cs="Calibri"/>
          <w:i w:val="0"/>
          <w:iCs w:val="0"/>
          <w:lang w:val="en-GB"/>
        </w:rPr>
        <w:t xml:space="preserve">that are vital in ensuring a quality response to conflict and displacement as well as daily running of the CO. The focus is on needed adaptations to programmatic priorities, </w:t>
      </w:r>
      <w:proofErr w:type="gramStart"/>
      <w:r w:rsidRPr="007200B1">
        <w:rPr>
          <w:rStyle w:val="SubtleEmphasis"/>
          <w:rFonts w:ascii="Calibri" w:hAnsi="Calibri" w:cs="Calibri"/>
          <w:i w:val="0"/>
          <w:iCs w:val="0"/>
          <w:lang w:val="en-GB"/>
        </w:rPr>
        <w:t>design</w:t>
      </w:r>
      <w:proofErr w:type="gramEnd"/>
      <w:r w:rsidRPr="007200B1">
        <w:rPr>
          <w:rStyle w:val="SubtleEmphasis"/>
          <w:rFonts w:ascii="Calibri" w:hAnsi="Calibri" w:cs="Calibri"/>
          <w:i w:val="0"/>
          <w:iCs w:val="0"/>
          <w:lang w:val="en-GB"/>
        </w:rPr>
        <w:t xml:space="preserve"> and management as well as the daily operations and organisational adaptations that will make this possible. Support services (Finance, Supply Chain, HR) are considered vital operational areas</w:t>
      </w:r>
      <w:r w:rsidR="00C21F0C">
        <w:rPr>
          <w:rStyle w:val="SubtleEmphasis"/>
          <w:rFonts w:ascii="Calibri" w:hAnsi="Calibri" w:cs="Calibri"/>
          <w:i w:val="0"/>
          <w:iCs w:val="0"/>
          <w:lang w:val="en-GB"/>
        </w:rPr>
        <w:t xml:space="preserve"> to enable localisation ambitions</w:t>
      </w:r>
      <w:r w:rsidRPr="007200B1">
        <w:rPr>
          <w:rStyle w:val="SubtleEmphasis"/>
          <w:rFonts w:ascii="Calibri" w:hAnsi="Calibri" w:cs="Calibri"/>
          <w:i w:val="0"/>
          <w:iCs w:val="0"/>
          <w:lang w:val="en-GB"/>
        </w:rPr>
        <w:t xml:space="preserve">. The </w:t>
      </w:r>
      <w:r w:rsidR="00F37C23" w:rsidRPr="007200B1">
        <w:rPr>
          <w:rStyle w:val="SubtleEmphasis"/>
          <w:rFonts w:ascii="Calibri" w:hAnsi="Calibri" w:cs="Calibri"/>
          <w:i w:val="0"/>
          <w:iCs w:val="0"/>
          <w:lang w:val="en-GB"/>
        </w:rPr>
        <w:t xml:space="preserve">roadmap </w:t>
      </w:r>
      <w:r w:rsidRPr="007200B1">
        <w:rPr>
          <w:rStyle w:val="SubtleEmphasis"/>
          <w:rFonts w:ascii="Calibri" w:hAnsi="Calibri" w:cs="Calibri"/>
          <w:i w:val="0"/>
          <w:iCs w:val="0"/>
          <w:lang w:val="en-GB"/>
        </w:rPr>
        <w:t xml:space="preserve">framework will include an aspect of the financial implications for COs when they pass on more funding to local partners, thereby enabling decisions on resource adaptions. </w:t>
      </w:r>
    </w:p>
    <w:p w14:paraId="254E4963" w14:textId="7D30F7DD" w:rsidR="00523CE8" w:rsidRPr="007200B1" w:rsidRDefault="003D6A0F" w:rsidP="00850460">
      <w:pPr>
        <w:jc w:val="both"/>
        <w:rPr>
          <w:rFonts w:ascii="Calibri" w:hAnsi="Calibri" w:cs="Calibri"/>
          <w:lang w:val="en-GB"/>
        </w:rPr>
      </w:pPr>
      <w:r w:rsidRPr="007200B1">
        <w:rPr>
          <w:rFonts w:ascii="Calibri" w:hAnsi="Calibri" w:cs="Calibri"/>
          <w:lang w:val="en-GB"/>
        </w:rPr>
        <w:t xml:space="preserve">The roadmap will look different from country to country, and the </w:t>
      </w:r>
      <w:r w:rsidR="00F37C23" w:rsidRPr="007200B1">
        <w:rPr>
          <w:rFonts w:ascii="Calibri" w:hAnsi="Calibri" w:cs="Calibri"/>
          <w:lang w:val="en-GB"/>
        </w:rPr>
        <w:t>f</w:t>
      </w:r>
      <w:r w:rsidR="003C1F48" w:rsidRPr="007200B1">
        <w:rPr>
          <w:rFonts w:ascii="Calibri" w:hAnsi="Calibri" w:cs="Calibri"/>
          <w:lang w:val="en-GB"/>
        </w:rPr>
        <w:t>ramework</w:t>
      </w:r>
      <w:r w:rsidR="00657240" w:rsidRPr="007200B1">
        <w:rPr>
          <w:rFonts w:ascii="Calibri" w:hAnsi="Calibri" w:cs="Calibri"/>
          <w:lang w:val="en-GB"/>
        </w:rPr>
        <w:t xml:space="preserve"> </w:t>
      </w:r>
      <w:r w:rsidRPr="007200B1">
        <w:rPr>
          <w:rFonts w:ascii="Calibri" w:hAnsi="Calibri" w:cs="Calibri"/>
          <w:lang w:val="en-GB"/>
        </w:rPr>
        <w:t xml:space="preserve">must therefore allow for and guide relevant adaptations. </w:t>
      </w:r>
    </w:p>
    <w:p w14:paraId="12523A77" w14:textId="34223432" w:rsidR="00523CE8" w:rsidRPr="007200B1" w:rsidRDefault="00657240" w:rsidP="00850460">
      <w:pPr>
        <w:pStyle w:val="Heading2"/>
        <w:jc w:val="both"/>
        <w:rPr>
          <w:rFonts w:ascii="Calibri" w:hAnsi="Calibri" w:cs="Calibri"/>
          <w:lang w:val="en-GB"/>
        </w:rPr>
      </w:pPr>
      <w:r w:rsidRPr="007200B1">
        <w:rPr>
          <w:rFonts w:ascii="Calibri" w:hAnsi="Calibri" w:cs="Calibri"/>
          <w:lang w:val="en-GB"/>
        </w:rPr>
        <w:t>Collaboration with and support to two COs</w:t>
      </w:r>
    </w:p>
    <w:p w14:paraId="598EF1E9" w14:textId="6E35302D" w:rsidR="00523CE8" w:rsidRPr="007200B1" w:rsidRDefault="007F425D" w:rsidP="00850460">
      <w:pPr>
        <w:jc w:val="both"/>
        <w:rPr>
          <w:rFonts w:ascii="Calibri" w:hAnsi="Calibri" w:cs="Calibri"/>
          <w:lang w:val="en-GB"/>
        </w:rPr>
      </w:pPr>
      <w:r w:rsidRPr="007200B1">
        <w:rPr>
          <w:rFonts w:ascii="Calibri" w:hAnsi="Calibri" w:cs="Calibri"/>
          <w:lang w:val="en-GB"/>
        </w:rPr>
        <w:t xml:space="preserve">Two COs, </w:t>
      </w:r>
      <w:proofErr w:type="gramStart"/>
      <w:r w:rsidRPr="007200B1">
        <w:rPr>
          <w:rFonts w:ascii="Calibri" w:hAnsi="Calibri" w:cs="Calibri"/>
          <w:lang w:val="en-GB"/>
        </w:rPr>
        <w:t>Kenya</w:t>
      </w:r>
      <w:proofErr w:type="gramEnd"/>
      <w:r w:rsidRPr="007200B1">
        <w:rPr>
          <w:rFonts w:ascii="Calibri" w:hAnsi="Calibri" w:cs="Calibri"/>
          <w:lang w:val="en-GB"/>
        </w:rPr>
        <w:t xml:space="preserve"> and Burkina Faso, will act as liaison partners through the process of develop</w:t>
      </w:r>
      <w:r w:rsidR="00093467" w:rsidRPr="007200B1">
        <w:rPr>
          <w:rFonts w:ascii="Calibri" w:hAnsi="Calibri" w:cs="Calibri"/>
          <w:lang w:val="en-GB"/>
        </w:rPr>
        <w:t>ing</w:t>
      </w:r>
      <w:r w:rsidRPr="007200B1">
        <w:rPr>
          <w:rFonts w:ascii="Calibri" w:hAnsi="Calibri" w:cs="Calibri"/>
          <w:lang w:val="en-GB"/>
        </w:rPr>
        <w:t xml:space="preserve"> the strategy package and the roadmap framework</w:t>
      </w:r>
      <w:r w:rsidR="006C2776">
        <w:rPr>
          <w:rFonts w:ascii="Calibri" w:hAnsi="Calibri" w:cs="Calibri"/>
          <w:lang w:val="en-GB"/>
        </w:rPr>
        <w:t xml:space="preserve"> and as pilot countr</w:t>
      </w:r>
      <w:r w:rsidR="00484FC7">
        <w:rPr>
          <w:rFonts w:ascii="Calibri" w:hAnsi="Calibri" w:cs="Calibri"/>
          <w:lang w:val="en-GB"/>
        </w:rPr>
        <w:t>ies for the</w:t>
      </w:r>
      <w:r w:rsidR="000B336F">
        <w:rPr>
          <w:rFonts w:ascii="Calibri" w:hAnsi="Calibri" w:cs="Calibri"/>
          <w:lang w:val="en-GB"/>
        </w:rPr>
        <w:t>ir</w:t>
      </w:r>
      <w:r w:rsidR="00484FC7">
        <w:rPr>
          <w:rFonts w:ascii="Calibri" w:hAnsi="Calibri" w:cs="Calibri"/>
          <w:lang w:val="en-GB"/>
        </w:rPr>
        <w:t xml:space="preserve"> subsequent </w:t>
      </w:r>
      <w:r w:rsidR="000B336F">
        <w:rPr>
          <w:rFonts w:ascii="Calibri" w:hAnsi="Calibri" w:cs="Calibri"/>
          <w:lang w:val="en-GB"/>
        </w:rPr>
        <w:t>application</w:t>
      </w:r>
      <w:r w:rsidRPr="007200B1">
        <w:rPr>
          <w:rFonts w:ascii="Calibri" w:hAnsi="Calibri" w:cs="Calibri"/>
          <w:lang w:val="en-GB"/>
        </w:rPr>
        <w:t xml:space="preserve">. </w:t>
      </w:r>
    </w:p>
    <w:p w14:paraId="66B5DABA" w14:textId="77777777" w:rsidR="001A3D36" w:rsidRPr="007200B1" w:rsidRDefault="001A3D36" w:rsidP="00850460">
      <w:pPr>
        <w:pStyle w:val="Heading2"/>
        <w:jc w:val="both"/>
        <w:rPr>
          <w:rFonts w:ascii="Calibri" w:hAnsi="Calibri" w:cs="Calibri"/>
          <w:lang w:val="en-GB"/>
        </w:rPr>
      </w:pPr>
      <w:r w:rsidRPr="007200B1">
        <w:rPr>
          <w:rFonts w:ascii="Calibri" w:hAnsi="Calibri" w:cs="Calibri"/>
          <w:lang w:val="en-GB"/>
        </w:rPr>
        <w:t>Anticipated phase II: organizational model(s)</w:t>
      </w:r>
    </w:p>
    <w:p w14:paraId="6994EDBB" w14:textId="2F83A2AC" w:rsidR="001A3D36" w:rsidRPr="007200B1" w:rsidRDefault="001A3D36" w:rsidP="00850460">
      <w:pPr>
        <w:jc w:val="both"/>
        <w:rPr>
          <w:rStyle w:val="Emphasis"/>
          <w:rFonts w:ascii="Calibri" w:eastAsiaTheme="majorEastAsia" w:hAnsi="Calibri" w:cs="Calibri"/>
          <w:color w:val="821016" w:themeColor="accent1" w:themeShade="BF"/>
          <w:sz w:val="30"/>
          <w:szCs w:val="30"/>
          <w:lang w:val="en-GB"/>
        </w:rPr>
      </w:pPr>
      <w:r w:rsidRPr="007200B1">
        <w:rPr>
          <w:rFonts w:ascii="Calibri" w:hAnsi="Calibri" w:cs="Calibri"/>
          <w:lang w:val="en-GB"/>
        </w:rPr>
        <w:t>The development of model options on how DRC at large could adapt its structures, systems, and processes in scenarios with an increasing portfolio of our work done in partnerships with or in support of local actors is envisioned. This includes a modelling of specific changes in structures and processes needed across the different levels of the organization – HQ, Regional Offices, and Country</w:t>
      </w:r>
      <w:r w:rsidR="00147534" w:rsidRPr="007200B1">
        <w:rPr>
          <w:rFonts w:ascii="Calibri" w:hAnsi="Calibri" w:cs="Calibri"/>
          <w:lang w:val="en-GB"/>
        </w:rPr>
        <w:t xml:space="preserve"> Operations</w:t>
      </w:r>
      <w:r w:rsidRPr="007200B1">
        <w:rPr>
          <w:rFonts w:ascii="Calibri" w:hAnsi="Calibri" w:cs="Calibri"/>
          <w:lang w:val="en-GB"/>
        </w:rPr>
        <w:t xml:space="preserve">. Phase II will be based on the knowledge gained from working in the two pilot countries, combined with an adapted </w:t>
      </w:r>
      <w:r w:rsidR="00F90020" w:rsidRPr="007200B1">
        <w:rPr>
          <w:rFonts w:ascii="Calibri" w:hAnsi="Calibri" w:cs="Calibri"/>
          <w:lang w:val="en-GB"/>
        </w:rPr>
        <w:t>roadmap framework to be applied by</w:t>
      </w:r>
      <w:r w:rsidRPr="007200B1">
        <w:rPr>
          <w:rFonts w:ascii="Calibri" w:hAnsi="Calibri" w:cs="Calibri"/>
          <w:lang w:val="en-GB"/>
        </w:rPr>
        <w:t xml:space="preserve"> HQ and Regional Office. The model options will feed into DRC’s consolidation of the organisational transformation executed in 2022.  </w:t>
      </w:r>
    </w:p>
    <w:p w14:paraId="117108CF" w14:textId="68046BB6" w:rsidR="001A3D36" w:rsidRPr="007200B1" w:rsidRDefault="001A3D36" w:rsidP="00850460">
      <w:pPr>
        <w:jc w:val="both"/>
        <w:rPr>
          <w:rFonts w:ascii="Calibri" w:hAnsi="Calibri" w:cs="Calibri"/>
          <w:lang w:val="en-GB"/>
        </w:rPr>
      </w:pPr>
      <w:r w:rsidRPr="007200B1">
        <w:rPr>
          <w:rFonts w:ascii="Calibri" w:hAnsi="Calibri" w:cs="Calibri"/>
          <w:lang w:val="en-GB"/>
        </w:rPr>
        <w:t xml:space="preserve">Phase II is expected to include </w:t>
      </w:r>
      <w:r w:rsidR="00D45CA4" w:rsidRPr="007200B1">
        <w:rPr>
          <w:rFonts w:ascii="Calibri" w:hAnsi="Calibri" w:cs="Calibri"/>
          <w:lang w:val="en-GB"/>
        </w:rPr>
        <w:t xml:space="preserve">the </w:t>
      </w:r>
      <w:r w:rsidRPr="007200B1">
        <w:rPr>
          <w:rFonts w:ascii="Calibri" w:hAnsi="Calibri" w:cs="Calibri"/>
          <w:lang w:val="en-GB"/>
        </w:rPr>
        <w:t xml:space="preserve">review of the localisation </w:t>
      </w:r>
      <w:r w:rsidR="00F90020" w:rsidRPr="007200B1">
        <w:rPr>
          <w:rFonts w:ascii="Calibri" w:hAnsi="Calibri" w:cs="Calibri"/>
          <w:lang w:val="en-GB"/>
        </w:rPr>
        <w:t xml:space="preserve">strategy package and </w:t>
      </w:r>
      <w:r w:rsidR="00D45CA4" w:rsidRPr="007200B1">
        <w:rPr>
          <w:rFonts w:ascii="Calibri" w:hAnsi="Calibri" w:cs="Calibri"/>
          <w:lang w:val="en-GB"/>
        </w:rPr>
        <w:t xml:space="preserve">roadmap framework, as well as support to </w:t>
      </w:r>
      <w:r w:rsidRPr="007200B1">
        <w:rPr>
          <w:rFonts w:ascii="Calibri" w:hAnsi="Calibri" w:cs="Calibri"/>
          <w:lang w:val="en-GB"/>
        </w:rPr>
        <w:t>two additional countries</w:t>
      </w:r>
      <w:r w:rsidR="00D45CA4" w:rsidRPr="007200B1">
        <w:rPr>
          <w:rFonts w:ascii="Calibri" w:hAnsi="Calibri" w:cs="Calibri"/>
          <w:lang w:val="en-GB"/>
        </w:rPr>
        <w:t xml:space="preserve"> in applying the tools.</w:t>
      </w:r>
    </w:p>
    <w:p w14:paraId="386BB9ED" w14:textId="53D74C4C" w:rsidR="001A3D36" w:rsidRPr="007200B1" w:rsidRDefault="00760A3E" w:rsidP="00850460">
      <w:pPr>
        <w:jc w:val="both"/>
        <w:rPr>
          <w:rFonts w:ascii="Calibri" w:hAnsi="Calibri" w:cs="Calibri"/>
          <w:lang w:val="en-GB"/>
        </w:rPr>
      </w:pPr>
      <w:r>
        <w:rPr>
          <w:rFonts w:ascii="Calibri" w:hAnsi="Calibri" w:cs="Calibri"/>
          <w:lang w:val="en-GB"/>
        </w:rPr>
        <w:t>It</w:t>
      </w:r>
      <w:r w:rsidR="001A3D36" w:rsidRPr="007200B1">
        <w:rPr>
          <w:rFonts w:ascii="Calibri" w:hAnsi="Calibri" w:cs="Calibri"/>
          <w:lang w:val="en-GB"/>
        </w:rPr>
        <w:t xml:space="preserve"> is envisaged for 2024 and will be tendered out separately.</w:t>
      </w:r>
    </w:p>
    <w:p w14:paraId="17C892F1" w14:textId="77777777" w:rsidR="001A3D36" w:rsidRPr="007200B1" w:rsidRDefault="001A3D36" w:rsidP="00850460">
      <w:pPr>
        <w:pStyle w:val="Heading2"/>
        <w:jc w:val="both"/>
        <w:rPr>
          <w:rFonts w:ascii="Calibri" w:hAnsi="Calibri" w:cs="Calibri"/>
          <w:lang w:val="en-GB"/>
        </w:rPr>
      </w:pPr>
      <w:r w:rsidRPr="007200B1">
        <w:rPr>
          <w:rFonts w:ascii="Calibri" w:hAnsi="Calibri" w:cs="Calibri"/>
          <w:lang w:val="en-GB"/>
        </w:rPr>
        <w:lastRenderedPageBreak/>
        <w:t>Methodology</w:t>
      </w:r>
    </w:p>
    <w:p w14:paraId="04B9D2DD" w14:textId="77777777" w:rsidR="001A3D36" w:rsidRPr="007200B1" w:rsidRDefault="001A3D36" w:rsidP="00850460">
      <w:pPr>
        <w:jc w:val="both"/>
        <w:rPr>
          <w:rFonts w:ascii="Calibri" w:hAnsi="Calibri" w:cs="Calibri"/>
          <w:lang w:val="en-GB"/>
        </w:rPr>
      </w:pPr>
      <w:r w:rsidRPr="007200B1">
        <w:rPr>
          <w:rFonts w:ascii="Calibri" w:hAnsi="Calibri" w:cs="Calibri"/>
          <w:lang w:val="en-GB"/>
        </w:rPr>
        <w:t>The consultant is expected to apply a participatory approach. A methodology should be put forward in the technical proposal.</w:t>
      </w:r>
    </w:p>
    <w:p w14:paraId="67DB1B4F" w14:textId="21FB5E43" w:rsidR="001A3D36" w:rsidRPr="007200B1" w:rsidRDefault="001A3D36" w:rsidP="00850460">
      <w:pPr>
        <w:jc w:val="both"/>
        <w:rPr>
          <w:rFonts w:ascii="Calibri" w:hAnsi="Calibri" w:cs="Calibri"/>
          <w:lang w:val="en-GB"/>
        </w:rPr>
      </w:pPr>
      <w:r w:rsidRPr="007200B1">
        <w:rPr>
          <w:rFonts w:ascii="Calibri" w:hAnsi="Calibri" w:cs="Calibri"/>
          <w:lang w:val="en-GB"/>
        </w:rPr>
        <w:t xml:space="preserve">A combination of qualitative and quantitative methods will be used, and systematic inclusion of local partners with various capacities and types of relationships with DRC should be ensured. </w:t>
      </w:r>
    </w:p>
    <w:p w14:paraId="5BB39A49" w14:textId="67CEFFED" w:rsidR="001A3D36" w:rsidRPr="007200B1" w:rsidRDefault="001A3D36" w:rsidP="00850460">
      <w:pPr>
        <w:jc w:val="both"/>
        <w:rPr>
          <w:rFonts w:ascii="Calibri" w:hAnsi="Calibri" w:cs="Calibri"/>
          <w:lang w:val="en-GB"/>
        </w:rPr>
      </w:pPr>
      <w:r w:rsidRPr="007200B1">
        <w:rPr>
          <w:rFonts w:ascii="Calibri" w:hAnsi="Calibri" w:cs="Calibri"/>
          <w:lang w:val="en-GB"/>
        </w:rPr>
        <w:t xml:space="preserve">To maintain ownership and participation, the consultant will to the extent possible play a role as a process facilitator and support the CO staff and management in </w:t>
      </w:r>
      <w:r w:rsidR="00D45CA4" w:rsidRPr="007200B1">
        <w:rPr>
          <w:rFonts w:ascii="Calibri" w:hAnsi="Calibri" w:cs="Calibri"/>
          <w:lang w:val="en-GB"/>
        </w:rPr>
        <w:t xml:space="preserve">applying the developed tools. </w:t>
      </w:r>
      <w:r w:rsidRPr="007200B1">
        <w:rPr>
          <w:rFonts w:ascii="Calibri" w:hAnsi="Calibri" w:cs="Calibri"/>
          <w:lang w:val="en-GB"/>
        </w:rPr>
        <w:t xml:space="preserve">This must be balanced with time and resources available in the CO. The approach throughout the assignment should be participatory, and as many staff as possible should contribute and participate actively, beyond existing departmental demarcations. </w:t>
      </w:r>
    </w:p>
    <w:p w14:paraId="63C5AD86" w14:textId="7032EC24" w:rsidR="00AD3AAE" w:rsidRPr="007200B1" w:rsidRDefault="001A3D36" w:rsidP="00850460">
      <w:pPr>
        <w:spacing w:after="0"/>
        <w:jc w:val="both"/>
        <w:rPr>
          <w:rFonts w:ascii="Calibri" w:hAnsi="Calibri" w:cs="Calibri"/>
          <w:lang w:val="en-GB"/>
        </w:rPr>
      </w:pPr>
      <w:r w:rsidRPr="22DA687C">
        <w:rPr>
          <w:rFonts w:ascii="Calibri" w:hAnsi="Calibri" w:cs="Calibri"/>
          <w:lang w:val="en-GB"/>
        </w:rPr>
        <w:t xml:space="preserve">The </w:t>
      </w:r>
      <w:r w:rsidR="009B09D8" w:rsidRPr="22DA687C">
        <w:rPr>
          <w:rFonts w:ascii="Calibri" w:hAnsi="Calibri" w:cs="Calibri"/>
          <w:lang w:val="en-GB"/>
        </w:rPr>
        <w:t xml:space="preserve">roadmap </w:t>
      </w:r>
      <w:r w:rsidRPr="22DA687C">
        <w:rPr>
          <w:rFonts w:ascii="Calibri" w:hAnsi="Calibri" w:cs="Calibri"/>
          <w:lang w:val="en-GB"/>
        </w:rPr>
        <w:t xml:space="preserve">framework will be anchored in organizational analysis or organisational assessment methodology and draw upon analytical frameworks needed to understand the external environment, strategy, financial resources, leadership, culture, structure, systems, skills, </w:t>
      </w:r>
      <w:proofErr w:type="gramStart"/>
      <w:r w:rsidRPr="22DA687C">
        <w:rPr>
          <w:rFonts w:ascii="Calibri" w:hAnsi="Calibri" w:cs="Calibri"/>
          <w:lang w:val="en-GB"/>
        </w:rPr>
        <w:t>motivation</w:t>
      </w:r>
      <w:proofErr w:type="gramEnd"/>
      <w:r w:rsidRPr="22DA687C">
        <w:rPr>
          <w:rFonts w:ascii="Calibri" w:hAnsi="Calibri" w:cs="Calibri"/>
          <w:lang w:val="en-GB"/>
        </w:rPr>
        <w:t xml:space="preserve"> and performance related to the localisation ambition. </w:t>
      </w:r>
      <w:r w:rsidR="0092232B" w:rsidRPr="22DA687C">
        <w:rPr>
          <w:rFonts w:ascii="Calibri" w:hAnsi="Calibri" w:cs="Calibri"/>
          <w:lang w:val="en-GB"/>
        </w:rPr>
        <w:t xml:space="preserve">Importance should </w:t>
      </w:r>
      <w:r w:rsidRPr="22DA687C">
        <w:rPr>
          <w:rFonts w:ascii="Calibri" w:hAnsi="Calibri" w:cs="Calibri"/>
          <w:lang w:val="en-GB"/>
        </w:rPr>
        <w:t xml:space="preserve">be placed on specificity in terms of activity, roles, responsibilities, costing and communication. </w:t>
      </w:r>
    </w:p>
    <w:p w14:paraId="10B1531B" w14:textId="791B6FD6" w:rsidR="00CA7AA2" w:rsidRPr="007200B1" w:rsidRDefault="00CA7AA2" w:rsidP="00780293">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 xml:space="preserve">Deliverables </w:t>
      </w:r>
    </w:p>
    <w:p w14:paraId="1BEFB824" w14:textId="1A349ACD" w:rsidR="00E56602" w:rsidRPr="007200B1" w:rsidRDefault="00203305" w:rsidP="00E56602">
      <w:pPr>
        <w:spacing w:before="120" w:after="120"/>
        <w:jc w:val="both"/>
        <w:rPr>
          <w:rFonts w:ascii="Calibri" w:hAnsi="Calibri" w:cs="Calibri"/>
          <w:lang w:val="en-GB"/>
        </w:rPr>
      </w:pPr>
      <w:r w:rsidRPr="007200B1">
        <w:rPr>
          <w:rFonts w:ascii="Calibri" w:hAnsi="Calibri" w:cs="Calibri"/>
          <w:lang w:val="en-GB"/>
        </w:rPr>
        <w:t xml:space="preserve">The Consultant will submit the following </w:t>
      </w:r>
      <w:r w:rsidR="003B7239" w:rsidRPr="007200B1">
        <w:rPr>
          <w:rFonts w:ascii="Calibri" w:hAnsi="Calibri" w:cs="Calibri"/>
          <w:lang w:val="en-GB"/>
        </w:rPr>
        <w:t>deliverables</w:t>
      </w:r>
      <w:r w:rsidRPr="007200B1">
        <w:rPr>
          <w:rFonts w:ascii="Calibri" w:hAnsi="Calibri" w:cs="Calibri"/>
          <w:lang w:val="en-GB"/>
        </w:rPr>
        <w:t xml:space="preserve"> as </w:t>
      </w:r>
      <w:r w:rsidR="00C54663" w:rsidRPr="007200B1">
        <w:rPr>
          <w:rFonts w:ascii="Calibri" w:hAnsi="Calibri" w:cs="Calibri"/>
          <w:lang w:val="en-GB"/>
        </w:rPr>
        <w:t>mentioned</w:t>
      </w:r>
      <w:r w:rsidRPr="007200B1">
        <w:rPr>
          <w:rFonts w:ascii="Calibri" w:hAnsi="Calibri" w:cs="Calibri"/>
          <w:lang w:val="en-GB"/>
        </w:rPr>
        <w:t xml:space="preserve"> below: </w:t>
      </w:r>
    </w:p>
    <w:p w14:paraId="38C05A40" w14:textId="1370DF03" w:rsidR="005D4D20" w:rsidRPr="007200B1" w:rsidRDefault="005D4D20" w:rsidP="005D4D20">
      <w:pPr>
        <w:pStyle w:val="Sub-heading"/>
        <w:numPr>
          <w:ilvl w:val="0"/>
          <w:numId w:val="0"/>
        </w:numPr>
        <w:spacing w:after="0"/>
        <w:ind w:left="142"/>
        <w:rPr>
          <w:rFonts w:ascii="Calibri" w:eastAsiaTheme="minorHAnsi" w:hAnsi="Calibri" w:cs="Calibri"/>
          <w:b/>
          <w:bCs/>
          <w:i/>
          <w:iCs/>
          <w:spacing w:val="0"/>
          <w:sz w:val="22"/>
          <w:highlight w:val="yellow"/>
          <w:lang w:eastAsia="en-US"/>
        </w:rPr>
      </w:pPr>
    </w:p>
    <w:tbl>
      <w:tblPr>
        <w:tblStyle w:val="TableGrid1"/>
        <w:tblW w:w="5000" w:type="pct"/>
        <w:jc w:val="center"/>
        <w:tblLook w:val="04A0" w:firstRow="1" w:lastRow="0" w:firstColumn="1" w:lastColumn="0" w:noHBand="0" w:noVBand="1"/>
      </w:tblPr>
      <w:tblGrid>
        <w:gridCol w:w="1833"/>
        <w:gridCol w:w="3358"/>
        <w:gridCol w:w="1292"/>
        <w:gridCol w:w="1290"/>
        <w:gridCol w:w="1289"/>
      </w:tblGrid>
      <w:tr w:rsidR="00404EB0" w:rsidRPr="007200B1" w14:paraId="26515158" w14:textId="601B1AD7" w:rsidTr="22DA687C">
        <w:trPr>
          <w:tblHeader/>
          <w:jc w:val="center"/>
        </w:trPr>
        <w:tc>
          <w:tcPr>
            <w:tcW w:w="1011" w:type="pct"/>
            <w:shd w:val="clear" w:color="auto" w:fill="AE2428"/>
            <w:vAlign w:val="center"/>
          </w:tcPr>
          <w:p w14:paraId="21C349B2" w14:textId="77777777" w:rsidR="00404EB0" w:rsidRPr="007200B1" w:rsidRDefault="00404EB0" w:rsidP="00B00744">
            <w:pPr>
              <w:contextualSpacing/>
              <w:jc w:val="center"/>
              <w:rPr>
                <w:rFonts w:ascii="Calibri" w:eastAsia="Times New Roman" w:hAnsi="Calibri" w:cs="Calibri"/>
                <w:b/>
                <w:color w:val="FFFFFF"/>
                <w:sz w:val="20"/>
                <w:szCs w:val="20"/>
                <w:lang w:val="en-GB"/>
              </w:rPr>
            </w:pPr>
            <w:r w:rsidRPr="007200B1">
              <w:rPr>
                <w:rFonts w:ascii="Calibri" w:eastAsia="Times New Roman" w:hAnsi="Calibri" w:cs="Calibri"/>
                <w:b/>
                <w:color w:val="FFFFFF"/>
                <w:sz w:val="20"/>
                <w:szCs w:val="20"/>
                <w:lang w:val="en-GB"/>
              </w:rPr>
              <w:t>Expected deliverables (in anticipated order of delivery)</w:t>
            </w:r>
          </w:p>
        </w:tc>
        <w:tc>
          <w:tcPr>
            <w:tcW w:w="1853" w:type="pct"/>
            <w:shd w:val="clear" w:color="auto" w:fill="AE2428"/>
            <w:vAlign w:val="center"/>
          </w:tcPr>
          <w:p w14:paraId="5BEF013D" w14:textId="77777777" w:rsidR="00404EB0" w:rsidRPr="007200B1" w:rsidRDefault="00404EB0" w:rsidP="00B00744">
            <w:pPr>
              <w:contextualSpacing/>
              <w:jc w:val="center"/>
              <w:rPr>
                <w:rFonts w:ascii="Calibri" w:eastAsia="Times New Roman" w:hAnsi="Calibri" w:cs="Calibri"/>
                <w:b/>
                <w:color w:val="FFFFFF"/>
                <w:sz w:val="20"/>
                <w:szCs w:val="20"/>
                <w:lang w:val="en-GB"/>
              </w:rPr>
            </w:pPr>
            <w:r w:rsidRPr="007200B1">
              <w:rPr>
                <w:rFonts w:ascii="Calibri" w:eastAsia="Times New Roman" w:hAnsi="Calibri" w:cs="Calibri"/>
                <w:b/>
                <w:color w:val="FFFFFF"/>
                <w:sz w:val="20"/>
                <w:szCs w:val="20"/>
                <w:lang w:val="en-GB"/>
              </w:rPr>
              <w:t>Indicative description tasks</w:t>
            </w:r>
          </w:p>
        </w:tc>
        <w:tc>
          <w:tcPr>
            <w:tcW w:w="713" w:type="pct"/>
            <w:shd w:val="clear" w:color="auto" w:fill="AE2428"/>
            <w:vAlign w:val="center"/>
          </w:tcPr>
          <w:p w14:paraId="7B0F5740" w14:textId="77777777" w:rsidR="00404EB0" w:rsidRPr="007200B1" w:rsidRDefault="00404EB0" w:rsidP="00B00744">
            <w:pPr>
              <w:contextualSpacing/>
              <w:jc w:val="center"/>
              <w:rPr>
                <w:rFonts w:ascii="Calibri" w:eastAsia="Times New Roman" w:hAnsi="Calibri" w:cs="Calibri"/>
                <w:b/>
                <w:color w:val="FFFFFF"/>
                <w:sz w:val="20"/>
                <w:szCs w:val="20"/>
                <w:lang w:val="en-GB"/>
              </w:rPr>
            </w:pPr>
            <w:r w:rsidRPr="007200B1">
              <w:rPr>
                <w:rFonts w:ascii="Calibri" w:eastAsia="Times New Roman" w:hAnsi="Calibri" w:cs="Calibri"/>
                <w:b/>
                <w:color w:val="FFFFFF"/>
                <w:sz w:val="20"/>
                <w:szCs w:val="20"/>
                <w:lang w:val="en-GB"/>
              </w:rPr>
              <w:t>Expected timeframe</w:t>
            </w:r>
          </w:p>
        </w:tc>
        <w:tc>
          <w:tcPr>
            <w:tcW w:w="712" w:type="pct"/>
            <w:shd w:val="clear" w:color="auto" w:fill="AE2428"/>
          </w:tcPr>
          <w:p w14:paraId="16932724" w14:textId="77777777" w:rsidR="00404EB0" w:rsidRPr="007200B1" w:rsidRDefault="00404EB0" w:rsidP="00B00744">
            <w:pPr>
              <w:contextualSpacing/>
              <w:jc w:val="center"/>
              <w:rPr>
                <w:rFonts w:ascii="Calibri" w:eastAsia="Times New Roman" w:hAnsi="Calibri" w:cs="Calibri"/>
                <w:b/>
                <w:color w:val="FFFFFF"/>
                <w:sz w:val="20"/>
                <w:szCs w:val="20"/>
                <w:lang w:val="en-GB"/>
              </w:rPr>
            </w:pPr>
            <w:r w:rsidRPr="007200B1">
              <w:rPr>
                <w:rFonts w:ascii="Calibri" w:eastAsia="Times New Roman" w:hAnsi="Calibri" w:cs="Calibri"/>
                <w:b/>
                <w:color w:val="FFFFFF"/>
                <w:sz w:val="20"/>
                <w:szCs w:val="20"/>
                <w:lang w:val="en-GB"/>
              </w:rPr>
              <w:t>Expected deadline</w:t>
            </w:r>
          </w:p>
        </w:tc>
        <w:tc>
          <w:tcPr>
            <w:tcW w:w="711" w:type="pct"/>
            <w:shd w:val="clear" w:color="auto" w:fill="AE2428"/>
          </w:tcPr>
          <w:p w14:paraId="0AE1A345" w14:textId="37045815" w:rsidR="00404EB0" w:rsidRPr="007200B1" w:rsidRDefault="00794876" w:rsidP="00B00744">
            <w:pPr>
              <w:contextualSpacing/>
              <w:jc w:val="center"/>
              <w:rPr>
                <w:rFonts w:ascii="Calibri" w:eastAsia="Times New Roman" w:hAnsi="Calibri" w:cs="Calibri"/>
                <w:b/>
                <w:color w:val="FFFFFF"/>
                <w:sz w:val="20"/>
                <w:szCs w:val="20"/>
                <w:lang w:val="en-GB"/>
              </w:rPr>
            </w:pPr>
            <w:r w:rsidRPr="007200B1">
              <w:rPr>
                <w:rFonts w:ascii="Calibri" w:eastAsia="Times New Roman" w:hAnsi="Calibri" w:cs="Calibri"/>
                <w:b/>
                <w:color w:val="FFFFFF"/>
                <w:sz w:val="20"/>
                <w:szCs w:val="20"/>
                <w:lang w:val="en-GB"/>
              </w:rPr>
              <w:t>Payment upon delivery</w:t>
            </w:r>
          </w:p>
        </w:tc>
      </w:tr>
      <w:tr w:rsidR="00404EB0" w:rsidRPr="007200B1" w14:paraId="0637DE41" w14:textId="36BAD415" w:rsidTr="22DA687C">
        <w:trPr>
          <w:jc w:val="center"/>
        </w:trPr>
        <w:tc>
          <w:tcPr>
            <w:tcW w:w="1011" w:type="pct"/>
            <w:shd w:val="clear" w:color="auto" w:fill="F2F2F2" w:themeFill="background1" w:themeFillShade="F2"/>
            <w:vAlign w:val="center"/>
          </w:tcPr>
          <w:p w14:paraId="18AA5877" w14:textId="06D34C5A" w:rsidR="00404EB0" w:rsidRPr="007200B1" w:rsidRDefault="2F0A5641" w:rsidP="22DA687C">
            <w:pPr>
              <w:spacing w:after="0" w:line="240" w:lineRule="auto"/>
              <w:rPr>
                <w:rFonts w:ascii="Calibri" w:eastAsia="Times New Roman" w:hAnsi="Calibri" w:cs="Calibri"/>
                <w:b/>
                <w:bCs/>
                <w:sz w:val="20"/>
                <w:szCs w:val="20"/>
                <w:lang w:val="en-GB"/>
              </w:rPr>
            </w:pPr>
            <w:r w:rsidRPr="22DA687C">
              <w:rPr>
                <w:rFonts w:ascii="Calibri" w:hAnsi="Calibri" w:cs="Calibri"/>
                <w:sz w:val="20"/>
                <w:szCs w:val="20"/>
                <w:lang w:val="en-GB"/>
              </w:rPr>
              <w:t xml:space="preserve">1) </w:t>
            </w:r>
            <w:r w:rsidR="7EFEC929" w:rsidRPr="22DA687C">
              <w:rPr>
                <w:rFonts w:ascii="Calibri" w:hAnsi="Calibri" w:cs="Calibri"/>
                <w:sz w:val="20"/>
                <w:szCs w:val="20"/>
                <w:lang w:val="en-GB"/>
              </w:rPr>
              <w:t>Inception report describing methodology and work plan</w:t>
            </w:r>
          </w:p>
        </w:tc>
        <w:tc>
          <w:tcPr>
            <w:tcW w:w="1853" w:type="pct"/>
          </w:tcPr>
          <w:p w14:paraId="5A10893F" w14:textId="77777777" w:rsidR="00404EB0" w:rsidRPr="007200B1" w:rsidRDefault="00404EB0" w:rsidP="00B00744">
            <w:pPr>
              <w:autoSpaceDE w:val="0"/>
              <w:autoSpaceDN w:val="0"/>
              <w:adjustRightInd w:val="0"/>
              <w:jc w:val="both"/>
              <w:rPr>
                <w:rFonts w:ascii="Calibri" w:eastAsia="Calibri" w:hAnsi="Calibri" w:cs="Calibri"/>
                <w:sz w:val="20"/>
                <w:szCs w:val="20"/>
                <w:lang w:val="en-GB"/>
              </w:rPr>
            </w:pPr>
            <w:r w:rsidRPr="007200B1">
              <w:rPr>
                <w:rFonts w:ascii="Calibri" w:eastAsia="Calibri" w:hAnsi="Calibri" w:cs="Calibri"/>
                <w:sz w:val="20"/>
                <w:szCs w:val="20"/>
                <w:lang w:val="en-GB"/>
              </w:rPr>
              <w:t xml:space="preserve">Desk work: Document review, interviews, submission of inception report for review </w:t>
            </w:r>
          </w:p>
        </w:tc>
        <w:tc>
          <w:tcPr>
            <w:tcW w:w="713" w:type="pct"/>
            <w:vAlign w:val="center"/>
          </w:tcPr>
          <w:p w14:paraId="476E22AF" w14:textId="77777777" w:rsidR="00404EB0" w:rsidRPr="007200B1" w:rsidRDefault="00404EB0" w:rsidP="00B00744">
            <w:pPr>
              <w:contextualSpacing/>
              <w:rPr>
                <w:rFonts w:ascii="Calibri" w:eastAsia="Times New Roman" w:hAnsi="Calibri" w:cs="Calibri"/>
                <w:sz w:val="20"/>
                <w:szCs w:val="20"/>
                <w:lang w:val="en-GB"/>
              </w:rPr>
            </w:pPr>
            <w:r w:rsidRPr="007200B1">
              <w:rPr>
                <w:rFonts w:ascii="Calibri" w:eastAsia="Times New Roman" w:hAnsi="Calibri" w:cs="Calibri"/>
                <w:b/>
                <w:sz w:val="20"/>
                <w:szCs w:val="20"/>
                <w:lang w:val="en-GB"/>
              </w:rPr>
              <w:t xml:space="preserve">3 working days </w:t>
            </w:r>
          </w:p>
        </w:tc>
        <w:tc>
          <w:tcPr>
            <w:tcW w:w="712" w:type="pct"/>
          </w:tcPr>
          <w:p w14:paraId="67356385" w14:textId="5CDCF7A4" w:rsidR="00404EB0" w:rsidRPr="007200B1" w:rsidRDefault="00404EB0" w:rsidP="00B00744">
            <w:pPr>
              <w:contextualSpacing/>
              <w:rPr>
                <w:rFonts w:ascii="Calibri" w:eastAsia="Times New Roman" w:hAnsi="Calibri" w:cs="Calibri"/>
                <w:b/>
                <w:sz w:val="20"/>
                <w:szCs w:val="20"/>
                <w:lang w:val="en-GB"/>
              </w:rPr>
            </w:pPr>
            <w:r w:rsidRPr="007200B1">
              <w:rPr>
                <w:rFonts w:ascii="Calibri" w:hAnsi="Calibri" w:cs="Calibri"/>
                <w:sz w:val="20"/>
                <w:szCs w:val="20"/>
                <w:lang w:val="en-GB"/>
              </w:rPr>
              <w:t>End of August 2023</w:t>
            </w:r>
          </w:p>
        </w:tc>
        <w:tc>
          <w:tcPr>
            <w:tcW w:w="711" w:type="pct"/>
          </w:tcPr>
          <w:p w14:paraId="38670D82" w14:textId="7CFE37F9" w:rsidR="00404EB0" w:rsidRPr="007200B1" w:rsidRDefault="00EF092D" w:rsidP="00B00744">
            <w:pPr>
              <w:contextualSpacing/>
              <w:rPr>
                <w:rFonts w:ascii="Calibri" w:hAnsi="Calibri" w:cs="Calibri"/>
                <w:sz w:val="20"/>
                <w:szCs w:val="20"/>
                <w:lang w:val="en-GB"/>
              </w:rPr>
            </w:pPr>
            <w:r w:rsidRPr="007200B1">
              <w:rPr>
                <w:rFonts w:ascii="Calibri" w:hAnsi="Calibri" w:cs="Calibri"/>
                <w:sz w:val="20"/>
                <w:szCs w:val="20"/>
                <w:lang w:val="en-GB"/>
              </w:rPr>
              <w:t>15%</w:t>
            </w:r>
          </w:p>
        </w:tc>
      </w:tr>
      <w:tr w:rsidR="00404EB0" w:rsidRPr="007200B1" w14:paraId="3383661D" w14:textId="02AA18F4" w:rsidTr="22DA687C">
        <w:trPr>
          <w:jc w:val="center"/>
        </w:trPr>
        <w:tc>
          <w:tcPr>
            <w:tcW w:w="1011" w:type="pct"/>
            <w:shd w:val="clear" w:color="auto" w:fill="F2F2F2" w:themeFill="background1" w:themeFillShade="F2"/>
            <w:vAlign w:val="center"/>
          </w:tcPr>
          <w:p w14:paraId="3AE986C7" w14:textId="6D91E0FC" w:rsidR="00404EB0" w:rsidRPr="007200B1" w:rsidRDefault="51257D6F" w:rsidP="22DA687C">
            <w:pPr>
              <w:contextualSpacing/>
              <w:rPr>
                <w:rFonts w:ascii="Calibri" w:eastAsia="Times New Roman" w:hAnsi="Calibri" w:cs="Calibri"/>
                <w:b/>
                <w:bCs/>
                <w:sz w:val="20"/>
                <w:szCs w:val="20"/>
                <w:lang w:val="en-GB"/>
              </w:rPr>
            </w:pPr>
            <w:r w:rsidRPr="22DA687C">
              <w:rPr>
                <w:rFonts w:ascii="Calibri" w:hAnsi="Calibri" w:cs="Calibri"/>
                <w:sz w:val="20"/>
                <w:szCs w:val="20"/>
                <w:lang w:val="en-GB"/>
              </w:rPr>
              <w:t xml:space="preserve">2) </w:t>
            </w:r>
            <w:r w:rsidR="7EFEC929" w:rsidRPr="22DA687C">
              <w:rPr>
                <w:rFonts w:ascii="Calibri" w:hAnsi="Calibri" w:cs="Calibri"/>
                <w:sz w:val="20"/>
                <w:szCs w:val="20"/>
                <w:lang w:val="en-GB"/>
              </w:rPr>
              <w:t>Development of localisation strategy package</w:t>
            </w:r>
            <w:r w:rsidR="42709AFF" w:rsidRPr="22DA687C">
              <w:rPr>
                <w:rFonts w:ascii="Calibri" w:hAnsi="Calibri" w:cs="Calibri"/>
                <w:sz w:val="20"/>
                <w:szCs w:val="20"/>
                <w:lang w:val="en-GB"/>
              </w:rPr>
              <w:t xml:space="preserve"> and localisation roadmap framework</w:t>
            </w:r>
          </w:p>
        </w:tc>
        <w:tc>
          <w:tcPr>
            <w:tcW w:w="1853" w:type="pct"/>
          </w:tcPr>
          <w:p w14:paraId="2BE459AF" w14:textId="77777777" w:rsidR="00404EB0" w:rsidRPr="007200B1" w:rsidRDefault="00404EB0" w:rsidP="00B00744">
            <w:pPr>
              <w:autoSpaceDE w:val="0"/>
              <w:autoSpaceDN w:val="0"/>
              <w:adjustRightInd w:val="0"/>
              <w:spacing w:after="0" w:line="240" w:lineRule="auto"/>
              <w:jc w:val="both"/>
              <w:rPr>
                <w:rFonts w:ascii="Calibri" w:eastAsia="Times New Roman" w:hAnsi="Calibri" w:cs="Calibri"/>
                <w:sz w:val="20"/>
                <w:szCs w:val="20"/>
                <w:lang w:val="en-GB"/>
              </w:rPr>
            </w:pPr>
            <w:r w:rsidRPr="007200B1">
              <w:rPr>
                <w:rFonts w:ascii="Calibri" w:eastAsia="Times New Roman" w:hAnsi="Calibri" w:cs="Calibri"/>
                <w:sz w:val="20"/>
                <w:szCs w:val="20"/>
                <w:lang w:val="en-GB"/>
              </w:rPr>
              <w:t xml:space="preserve">Desk work: tool development in liaison with DRC counterparts </w:t>
            </w:r>
          </w:p>
          <w:p w14:paraId="72515CCC" w14:textId="77777777" w:rsidR="00404EB0" w:rsidRPr="007200B1" w:rsidRDefault="00404EB0" w:rsidP="00B00744">
            <w:pPr>
              <w:autoSpaceDE w:val="0"/>
              <w:autoSpaceDN w:val="0"/>
              <w:adjustRightInd w:val="0"/>
              <w:jc w:val="both"/>
              <w:rPr>
                <w:rFonts w:ascii="Calibri" w:eastAsia="Times New Roman" w:hAnsi="Calibri" w:cs="Calibri"/>
                <w:sz w:val="20"/>
                <w:szCs w:val="20"/>
                <w:lang w:val="en-GB"/>
              </w:rPr>
            </w:pPr>
          </w:p>
        </w:tc>
        <w:tc>
          <w:tcPr>
            <w:tcW w:w="713" w:type="pct"/>
            <w:vAlign w:val="center"/>
          </w:tcPr>
          <w:p w14:paraId="3661F03A" w14:textId="2FCE2411" w:rsidR="00404EB0" w:rsidRPr="007200B1" w:rsidRDefault="00C30A75" w:rsidP="00B00744">
            <w:pPr>
              <w:contextualSpacing/>
              <w:rPr>
                <w:rFonts w:ascii="Calibri" w:eastAsia="Times New Roman" w:hAnsi="Calibri" w:cs="Calibri"/>
                <w:bCs/>
                <w:sz w:val="20"/>
                <w:szCs w:val="20"/>
                <w:lang w:val="en-GB"/>
              </w:rPr>
            </w:pPr>
            <w:r w:rsidRPr="007200B1">
              <w:rPr>
                <w:rFonts w:ascii="Calibri" w:eastAsia="Times New Roman" w:hAnsi="Calibri" w:cs="Calibri"/>
                <w:b/>
                <w:sz w:val="20"/>
                <w:szCs w:val="20"/>
                <w:lang w:val="en-GB"/>
              </w:rPr>
              <w:t xml:space="preserve">20 </w:t>
            </w:r>
            <w:r w:rsidR="00404EB0" w:rsidRPr="007200B1">
              <w:rPr>
                <w:rFonts w:ascii="Calibri" w:eastAsia="Times New Roman" w:hAnsi="Calibri" w:cs="Calibri"/>
                <w:b/>
                <w:sz w:val="20"/>
                <w:szCs w:val="20"/>
                <w:lang w:val="en-GB"/>
              </w:rPr>
              <w:t>working days</w:t>
            </w:r>
          </w:p>
        </w:tc>
        <w:tc>
          <w:tcPr>
            <w:tcW w:w="712" w:type="pct"/>
          </w:tcPr>
          <w:p w14:paraId="6649AD1F" w14:textId="77777777" w:rsidR="00404EB0" w:rsidRPr="007200B1" w:rsidRDefault="00404EB0" w:rsidP="00B00744">
            <w:pPr>
              <w:contextualSpacing/>
              <w:rPr>
                <w:rFonts w:ascii="Calibri" w:eastAsia="Times New Roman" w:hAnsi="Calibri" w:cs="Calibri"/>
                <w:b/>
                <w:sz w:val="20"/>
                <w:szCs w:val="20"/>
                <w:lang w:val="en-GB"/>
              </w:rPr>
            </w:pPr>
            <w:r w:rsidRPr="007200B1">
              <w:rPr>
                <w:rFonts w:ascii="Calibri" w:hAnsi="Calibri" w:cs="Calibri"/>
                <w:sz w:val="20"/>
                <w:szCs w:val="20"/>
                <w:lang w:val="en-GB"/>
              </w:rPr>
              <w:t>End of September 2023</w:t>
            </w:r>
          </w:p>
        </w:tc>
        <w:tc>
          <w:tcPr>
            <w:tcW w:w="711" w:type="pct"/>
          </w:tcPr>
          <w:p w14:paraId="528BF419" w14:textId="02D90817" w:rsidR="00404EB0" w:rsidRPr="007200B1" w:rsidRDefault="00C66631" w:rsidP="00B00744">
            <w:pPr>
              <w:contextualSpacing/>
              <w:rPr>
                <w:rFonts w:ascii="Calibri" w:hAnsi="Calibri" w:cs="Calibri"/>
                <w:sz w:val="20"/>
                <w:szCs w:val="20"/>
                <w:lang w:val="en-GB"/>
              </w:rPr>
            </w:pPr>
            <w:r w:rsidRPr="007200B1">
              <w:rPr>
                <w:rFonts w:ascii="Calibri" w:hAnsi="Calibri" w:cs="Calibri"/>
                <w:sz w:val="20"/>
                <w:szCs w:val="20"/>
                <w:lang w:val="en-GB"/>
              </w:rPr>
              <w:t>35%</w:t>
            </w:r>
          </w:p>
        </w:tc>
      </w:tr>
      <w:tr w:rsidR="00404EB0" w:rsidRPr="007200B1" w14:paraId="6F6C036F" w14:textId="224E1360" w:rsidTr="22DA687C">
        <w:trPr>
          <w:jc w:val="center"/>
        </w:trPr>
        <w:tc>
          <w:tcPr>
            <w:tcW w:w="1011" w:type="pct"/>
            <w:shd w:val="clear" w:color="auto" w:fill="F2F2F2" w:themeFill="background1" w:themeFillShade="F2"/>
            <w:vAlign w:val="center"/>
          </w:tcPr>
          <w:p w14:paraId="2759BE29" w14:textId="5D2F81D4" w:rsidR="00404EB0" w:rsidRPr="007200B1" w:rsidRDefault="22DA687C" w:rsidP="22DA687C">
            <w:pPr>
              <w:contextualSpacing/>
              <w:rPr>
                <w:rFonts w:ascii="Calibri" w:hAnsi="Calibri" w:cs="Calibri"/>
                <w:sz w:val="20"/>
                <w:szCs w:val="20"/>
                <w:lang w:val="en-GB"/>
              </w:rPr>
            </w:pPr>
            <w:r w:rsidRPr="22DA687C">
              <w:rPr>
                <w:rFonts w:ascii="Calibri" w:hAnsi="Calibri" w:cs="Calibri"/>
                <w:sz w:val="20"/>
                <w:szCs w:val="20"/>
                <w:lang w:val="en-GB"/>
              </w:rPr>
              <w:t xml:space="preserve">3) </w:t>
            </w:r>
            <w:r w:rsidR="58E33982" w:rsidRPr="22DA687C">
              <w:rPr>
                <w:rFonts w:ascii="Calibri" w:hAnsi="Calibri" w:cs="Calibri"/>
                <w:sz w:val="20"/>
                <w:szCs w:val="20"/>
                <w:lang w:val="en-GB"/>
              </w:rPr>
              <w:t>Support to two COs applying strategy package and roadmap framework</w:t>
            </w:r>
          </w:p>
        </w:tc>
        <w:tc>
          <w:tcPr>
            <w:tcW w:w="1853" w:type="pct"/>
          </w:tcPr>
          <w:p w14:paraId="10369A50" w14:textId="77777777" w:rsidR="00404EB0" w:rsidRDefault="00404EB0" w:rsidP="00B00744">
            <w:pPr>
              <w:autoSpaceDE w:val="0"/>
              <w:autoSpaceDN w:val="0"/>
              <w:adjustRightInd w:val="0"/>
              <w:spacing w:after="0"/>
              <w:jc w:val="both"/>
              <w:rPr>
                <w:rFonts w:ascii="Calibri" w:eastAsia="Times New Roman" w:hAnsi="Calibri" w:cs="Calibri"/>
                <w:sz w:val="20"/>
                <w:szCs w:val="20"/>
                <w:lang w:val="en-GB"/>
              </w:rPr>
            </w:pPr>
            <w:r w:rsidRPr="007200B1">
              <w:rPr>
                <w:rFonts w:ascii="Calibri" w:eastAsia="Times New Roman" w:hAnsi="Calibri" w:cs="Calibri"/>
                <w:sz w:val="20"/>
                <w:szCs w:val="20"/>
                <w:lang w:val="en-GB"/>
              </w:rPr>
              <w:t>Field work including travel to Kenya and Burkina Faso</w:t>
            </w:r>
            <w:r w:rsidR="00765D83">
              <w:rPr>
                <w:rFonts w:ascii="Calibri" w:eastAsia="Times New Roman" w:hAnsi="Calibri" w:cs="Calibri"/>
                <w:sz w:val="20"/>
                <w:szCs w:val="20"/>
                <w:lang w:val="en-GB"/>
              </w:rPr>
              <w:t xml:space="preserve">. </w:t>
            </w:r>
          </w:p>
          <w:p w14:paraId="38E0F8F8" w14:textId="465722C4" w:rsidR="00C6561B" w:rsidRPr="007200B1" w:rsidRDefault="00C6561B" w:rsidP="00B00744">
            <w:pPr>
              <w:autoSpaceDE w:val="0"/>
              <w:autoSpaceDN w:val="0"/>
              <w:adjustRightInd w:val="0"/>
              <w:spacing w:after="0"/>
              <w:jc w:val="both"/>
              <w:rPr>
                <w:rFonts w:ascii="Calibri" w:eastAsia="Times New Roman" w:hAnsi="Calibri" w:cs="Calibri"/>
                <w:sz w:val="20"/>
                <w:szCs w:val="20"/>
                <w:lang w:val="en-GB"/>
              </w:rPr>
            </w:pPr>
            <w:r>
              <w:rPr>
                <w:rFonts w:ascii="Calibri" w:eastAsia="Times New Roman" w:hAnsi="Calibri" w:cs="Calibri"/>
                <w:sz w:val="20"/>
                <w:szCs w:val="20"/>
                <w:lang w:val="en-GB"/>
              </w:rPr>
              <w:t xml:space="preserve">Includes 4 days </w:t>
            </w:r>
            <w:r w:rsidR="00915FE2">
              <w:rPr>
                <w:rFonts w:ascii="Calibri" w:eastAsia="Times New Roman" w:hAnsi="Calibri" w:cs="Calibri"/>
                <w:sz w:val="20"/>
                <w:szCs w:val="20"/>
                <w:lang w:val="en-GB"/>
              </w:rPr>
              <w:t xml:space="preserve">for a parallel revision/adaptation of the developed tools and documents, based on learning from the pilot application. </w:t>
            </w:r>
          </w:p>
        </w:tc>
        <w:tc>
          <w:tcPr>
            <w:tcW w:w="713" w:type="pct"/>
            <w:vAlign w:val="center"/>
          </w:tcPr>
          <w:p w14:paraId="29BC2646" w14:textId="672CCFF0" w:rsidR="00404EB0" w:rsidRPr="007200B1" w:rsidRDefault="00915FE2" w:rsidP="00B00744">
            <w:pPr>
              <w:contextualSpacing/>
              <w:rPr>
                <w:rFonts w:ascii="Calibri" w:eastAsia="Times New Roman" w:hAnsi="Calibri" w:cs="Calibri"/>
                <w:b/>
                <w:sz w:val="20"/>
                <w:szCs w:val="20"/>
                <w:lang w:val="en-GB"/>
              </w:rPr>
            </w:pPr>
            <w:r>
              <w:rPr>
                <w:rFonts w:ascii="Calibri" w:eastAsia="Times New Roman" w:hAnsi="Calibri" w:cs="Calibri"/>
                <w:b/>
                <w:sz w:val="20"/>
                <w:szCs w:val="20"/>
                <w:lang w:val="en-GB"/>
              </w:rPr>
              <w:t>32</w:t>
            </w:r>
            <w:r w:rsidR="00ED071E" w:rsidRPr="007200B1">
              <w:rPr>
                <w:rFonts w:ascii="Calibri" w:eastAsia="Times New Roman" w:hAnsi="Calibri" w:cs="Calibri"/>
                <w:b/>
                <w:sz w:val="20"/>
                <w:szCs w:val="20"/>
                <w:lang w:val="en-GB"/>
              </w:rPr>
              <w:t xml:space="preserve"> working days</w:t>
            </w:r>
          </w:p>
        </w:tc>
        <w:tc>
          <w:tcPr>
            <w:tcW w:w="712" w:type="pct"/>
          </w:tcPr>
          <w:p w14:paraId="32151FA6" w14:textId="76EE1B24" w:rsidR="00404EB0" w:rsidRPr="007200B1" w:rsidRDefault="00404EB0" w:rsidP="00B00744">
            <w:pPr>
              <w:contextualSpacing/>
              <w:rPr>
                <w:rFonts w:ascii="Calibri" w:eastAsia="Times New Roman" w:hAnsi="Calibri" w:cs="Calibri"/>
                <w:b/>
                <w:sz w:val="20"/>
                <w:szCs w:val="20"/>
                <w:lang w:val="en-GB"/>
              </w:rPr>
            </w:pPr>
            <w:r w:rsidRPr="007200B1">
              <w:rPr>
                <w:rFonts w:ascii="Calibri" w:hAnsi="Calibri" w:cs="Calibri"/>
                <w:sz w:val="20"/>
                <w:szCs w:val="20"/>
                <w:lang w:val="en-GB"/>
              </w:rPr>
              <w:t xml:space="preserve">As per agreed timeline, no later than end of </w:t>
            </w:r>
            <w:r w:rsidR="00C66631" w:rsidRPr="007200B1">
              <w:rPr>
                <w:rFonts w:ascii="Calibri" w:hAnsi="Calibri" w:cs="Calibri"/>
                <w:sz w:val="20"/>
                <w:szCs w:val="20"/>
                <w:lang w:val="en-GB"/>
              </w:rPr>
              <w:t xml:space="preserve">October </w:t>
            </w:r>
            <w:r w:rsidRPr="007200B1">
              <w:rPr>
                <w:rFonts w:ascii="Calibri" w:hAnsi="Calibri" w:cs="Calibri"/>
                <w:sz w:val="20"/>
                <w:szCs w:val="20"/>
                <w:lang w:val="en-GB"/>
              </w:rPr>
              <w:t>2023</w:t>
            </w:r>
          </w:p>
        </w:tc>
        <w:tc>
          <w:tcPr>
            <w:tcW w:w="711" w:type="pct"/>
          </w:tcPr>
          <w:p w14:paraId="284A0658" w14:textId="5925F90A" w:rsidR="00404EB0" w:rsidRPr="007200B1" w:rsidRDefault="00C66631" w:rsidP="00B00744">
            <w:pPr>
              <w:contextualSpacing/>
              <w:rPr>
                <w:rFonts w:ascii="Calibri" w:hAnsi="Calibri" w:cs="Calibri"/>
                <w:sz w:val="20"/>
                <w:szCs w:val="20"/>
                <w:lang w:val="en-GB"/>
              </w:rPr>
            </w:pPr>
            <w:r w:rsidRPr="007200B1">
              <w:rPr>
                <w:rFonts w:ascii="Calibri" w:hAnsi="Calibri" w:cs="Calibri"/>
                <w:sz w:val="20"/>
                <w:szCs w:val="20"/>
                <w:lang w:val="en-GB"/>
              </w:rPr>
              <w:t>50%</w:t>
            </w:r>
          </w:p>
        </w:tc>
      </w:tr>
    </w:tbl>
    <w:p w14:paraId="2C30A3E8" w14:textId="77777777" w:rsidR="00203305" w:rsidRDefault="00203305" w:rsidP="00EB0CBC">
      <w:pPr>
        <w:shd w:val="clear" w:color="auto" w:fill="FFFFFF"/>
        <w:spacing w:after="0" w:line="360" w:lineRule="auto"/>
        <w:jc w:val="both"/>
        <w:textAlignment w:val="baseline"/>
        <w:rPr>
          <w:rFonts w:ascii="Calibri" w:eastAsiaTheme="majorEastAsia" w:hAnsi="Calibri" w:cs="Calibri"/>
          <w:bCs/>
          <w:sz w:val="20"/>
          <w:szCs w:val="20"/>
          <w:lang w:val="en-GB"/>
        </w:rPr>
      </w:pPr>
    </w:p>
    <w:p w14:paraId="6F6F4951" w14:textId="77777777" w:rsidR="009A1929" w:rsidRPr="007200B1" w:rsidRDefault="009A1929" w:rsidP="00EB0CBC">
      <w:pPr>
        <w:shd w:val="clear" w:color="auto" w:fill="FFFFFF"/>
        <w:spacing w:after="0" w:line="360" w:lineRule="auto"/>
        <w:jc w:val="both"/>
        <w:textAlignment w:val="baseline"/>
        <w:rPr>
          <w:rFonts w:ascii="Calibri" w:eastAsiaTheme="majorEastAsia" w:hAnsi="Calibri" w:cs="Calibri"/>
          <w:bCs/>
          <w:sz w:val="20"/>
          <w:szCs w:val="20"/>
          <w:lang w:val="en-GB"/>
        </w:rPr>
      </w:pPr>
    </w:p>
    <w:p w14:paraId="51576352" w14:textId="17F7EC2D" w:rsidR="00CA7AA2" w:rsidRPr="007200B1" w:rsidRDefault="00CA7AA2" w:rsidP="00792708">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lastRenderedPageBreak/>
        <w:t>Duration</w:t>
      </w:r>
      <w:r w:rsidR="009B2E8E" w:rsidRPr="007200B1">
        <w:rPr>
          <w:rFonts w:ascii="Calibri" w:hAnsi="Calibri" w:cs="Calibri"/>
          <w:b w:val="0"/>
          <w:bCs w:val="0"/>
          <w:color w:val="C00000"/>
          <w:sz w:val="36"/>
          <w:szCs w:val="36"/>
          <w:lang w:val="en-GB"/>
        </w:rPr>
        <w:t>, timeline, and payment</w:t>
      </w:r>
    </w:p>
    <w:p w14:paraId="55E82524" w14:textId="50AF606A" w:rsidR="00CA7AA2" w:rsidRPr="007200B1" w:rsidRDefault="00041F2B" w:rsidP="00CA7AA2">
      <w:pPr>
        <w:rPr>
          <w:rFonts w:ascii="Calibri" w:hAnsi="Calibri" w:cs="Calibri"/>
          <w:lang w:val="en-GB"/>
        </w:rPr>
      </w:pPr>
      <w:r w:rsidRPr="22DA687C">
        <w:rPr>
          <w:rFonts w:ascii="Calibri" w:hAnsi="Calibri" w:cs="Calibri"/>
          <w:lang w:val="en-GB"/>
        </w:rPr>
        <w:t xml:space="preserve">The total expected duration to complete the assignment </w:t>
      </w:r>
      <w:r w:rsidR="00616C39" w:rsidRPr="22DA687C">
        <w:rPr>
          <w:rFonts w:ascii="Calibri" w:hAnsi="Calibri" w:cs="Calibri"/>
          <w:lang w:val="en-GB"/>
        </w:rPr>
        <w:t>is 5</w:t>
      </w:r>
      <w:r w:rsidR="00822048" w:rsidRPr="22DA687C">
        <w:rPr>
          <w:rFonts w:ascii="Calibri" w:hAnsi="Calibri" w:cs="Calibri"/>
          <w:lang w:val="en-GB"/>
        </w:rPr>
        <w:t>5</w:t>
      </w:r>
      <w:r w:rsidR="51FF9BBC" w:rsidRPr="22DA687C">
        <w:rPr>
          <w:rFonts w:ascii="Calibri" w:hAnsi="Calibri" w:cs="Calibri"/>
          <w:lang w:val="en-GB"/>
        </w:rPr>
        <w:t xml:space="preserve"> working days</w:t>
      </w:r>
      <w:r w:rsidR="00616C39" w:rsidRPr="22DA687C">
        <w:rPr>
          <w:rFonts w:ascii="Calibri" w:hAnsi="Calibri" w:cs="Calibri"/>
          <w:b/>
          <w:bCs/>
          <w:i/>
          <w:iCs/>
          <w:lang w:val="en-GB"/>
        </w:rPr>
        <w:t>.</w:t>
      </w:r>
    </w:p>
    <w:p w14:paraId="11E31AD8" w14:textId="34ED3757" w:rsidR="009B2E8E" w:rsidRPr="00EB2679" w:rsidRDefault="00CA46CD" w:rsidP="00EB2679">
      <w:pPr>
        <w:spacing w:line="360" w:lineRule="auto"/>
        <w:rPr>
          <w:rFonts w:ascii="Calibri" w:hAnsi="Calibri" w:cs="Calibri"/>
          <w:lang w:val="en-GB"/>
        </w:rPr>
      </w:pPr>
      <w:r w:rsidRPr="007200B1">
        <w:rPr>
          <w:rFonts w:ascii="Calibri" w:hAnsi="Calibri" w:cs="Calibri"/>
          <w:lang w:val="en-GB"/>
        </w:rPr>
        <w:t xml:space="preserve">The consultant </w:t>
      </w:r>
      <w:r w:rsidR="00BB6689" w:rsidRPr="007200B1">
        <w:rPr>
          <w:rFonts w:ascii="Calibri" w:hAnsi="Calibri" w:cs="Calibri"/>
          <w:lang w:val="en-GB"/>
        </w:rPr>
        <w:t xml:space="preserve">shall </w:t>
      </w:r>
      <w:r w:rsidRPr="007200B1">
        <w:rPr>
          <w:rFonts w:ascii="Calibri" w:hAnsi="Calibri" w:cs="Calibri"/>
          <w:lang w:val="en-GB"/>
        </w:rPr>
        <w:t>be prepared to complete the assignment no later than</w:t>
      </w:r>
      <w:r w:rsidR="00616C39" w:rsidRPr="007200B1">
        <w:rPr>
          <w:rFonts w:ascii="Calibri" w:hAnsi="Calibri" w:cs="Calibri"/>
          <w:b/>
          <w:bCs/>
          <w:i/>
          <w:iCs/>
          <w:lang w:val="en-GB"/>
        </w:rPr>
        <w:t xml:space="preserve"> </w:t>
      </w:r>
      <w:r w:rsidR="00C66631" w:rsidRPr="007200B1">
        <w:rPr>
          <w:rFonts w:ascii="Calibri" w:hAnsi="Calibri" w:cs="Calibri"/>
          <w:lang w:val="en-GB"/>
        </w:rPr>
        <w:t>October</w:t>
      </w:r>
      <w:r w:rsidR="00DF3C7D" w:rsidRPr="007200B1">
        <w:rPr>
          <w:rFonts w:ascii="Calibri" w:hAnsi="Calibri" w:cs="Calibri"/>
          <w:lang w:val="en-GB"/>
        </w:rPr>
        <w:t xml:space="preserve"> 31</w:t>
      </w:r>
      <w:r w:rsidR="00DF3C7D" w:rsidRPr="007200B1">
        <w:rPr>
          <w:rFonts w:ascii="Calibri" w:hAnsi="Calibri" w:cs="Calibri"/>
          <w:vertAlign w:val="superscript"/>
          <w:lang w:val="en-GB"/>
        </w:rPr>
        <w:t>st</w:t>
      </w:r>
      <w:proofErr w:type="gramStart"/>
      <w:r w:rsidR="00DF3C7D" w:rsidRPr="007200B1">
        <w:rPr>
          <w:rFonts w:ascii="Calibri" w:hAnsi="Calibri" w:cs="Calibri"/>
          <w:lang w:val="en-GB"/>
        </w:rPr>
        <w:t xml:space="preserve"> 2023</w:t>
      </w:r>
      <w:proofErr w:type="gramEnd"/>
      <w:r w:rsidRPr="007200B1">
        <w:rPr>
          <w:rFonts w:ascii="Calibri" w:hAnsi="Calibri" w:cs="Calibri"/>
          <w:lang w:val="en-GB"/>
        </w:rPr>
        <w:t>.</w:t>
      </w:r>
    </w:p>
    <w:p w14:paraId="3C24D408" w14:textId="77777777" w:rsidR="003B7239" w:rsidRPr="007200B1" w:rsidRDefault="003B7239" w:rsidP="00EB0CBC">
      <w:pPr>
        <w:spacing w:after="0"/>
        <w:rPr>
          <w:rFonts w:ascii="Calibri" w:hAnsi="Calibri" w:cs="Calibri"/>
          <w:lang w:val="en-GB"/>
        </w:rPr>
      </w:pPr>
    </w:p>
    <w:p w14:paraId="7D736D40" w14:textId="77777777" w:rsidR="00486685" w:rsidRPr="007200B1" w:rsidRDefault="7F1D33B7" w:rsidP="00C8049C">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 xml:space="preserve">Proposed Composition of Team </w:t>
      </w:r>
    </w:p>
    <w:p w14:paraId="78EC1AD2" w14:textId="175F8FDE" w:rsidR="00B44E0F" w:rsidRPr="007200B1" w:rsidRDefault="0033494E" w:rsidP="00360647">
      <w:pPr>
        <w:rPr>
          <w:rFonts w:ascii="Calibri" w:hAnsi="Calibri" w:cs="Calibri"/>
          <w:lang w:val="en-GB"/>
        </w:rPr>
      </w:pPr>
      <w:r w:rsidRPr="007200B1">
        <w:rPr>
          <w:rFonts w:ascii="Calibri" w:hAnsi="Calibri" w:cs="Calibri"/>
          <w:lang w:val="en-GB"/>
        </w:rPr>
        <w:t xml:space="preserve">The consultant is </w:t>
      </w:r>
      <w:r w:rsidR="00360647" w:rsidRPr="007200B1">
        <w:rPr>
          <w:rFonts w:ascii="Calibri" w:hAnsi="Calibri" w:cs="Calibri"/>
          <w:lang w:val="en-GB"/>
        </w:rPr>
        <w:t xml:space="preserve">expected to include a proposition </w:t>
      </w:r>
      <w:r w:rsidR="008679B1" w:rsidRPr="007200B1">
        <w:rPr>
          <w:rFonts w:ascii="Calibri" w:hAnsi="Calibri" w:cs="Calibri"/>
          <w:lang w:val="en-GB"/>
        </w:rPr>
        <w:t xml:space="preserve">for </w:t>
      </w:r>
      <w:r w:rsidR="00287386" w:rsidRPr="007200B1">
        <w:rPr>
          <w:rFonts w:ascii="Calibri" w:hAnsi="Calibri" w:cs="Calibri"/>
          <w:lang w:val="en-GB"/>
        </w:rPr>
        <w:t xml:space="preserve">how the company will meet </w:t>
      </w:r>
      <w:r w:rsidR="008679B1" w:rsidRPr="007200B1">
        <w:rPr>
          <w:rFonts w:ascii="Calibri" w:hAnsi="Calibri" w:cs="Calibri"/>
          <w:lang w:val="en-GB"/>
        </w:rPr>
        <w:t xml:space="preserve">the qualifications </w:t>
      </w:r>
      <w:r w:rsidR="00287386" w:rsidRPr="007200B1">
        <w:rPr>
          <w:rFonts w:ascii="Calibri" w:hAnsi="Calibri" w:cs="Calibri"/>
          <w:lang w:val="en-GB"/>
        </w:rPr>
        <w:t xml:space="preserve">required </w:t>
      </w:r>
      <w:r w:rsidR="008679B1" w:rsidRPr="007200B1">
        <w:rPr>
          <w:rFonts w:ascii="Calibri" w:hAnsi="Calibri" w:cs="Calibri"/>
          <w:lang w:val="en-GB"/>
        </w:rPr>
        <w:t xml:space="preserve">in the </w:t>
      </w:r>
      <w:proofErr w:type="spellStart"/>
      <w:r w:rsidR="008679B1" w:rsidRPr="007200B1">
        <w:rPr>
          <w:rFonts w:ascii="Calibri" w:hAnsi="Calibri" w:cs="Calibri"/>
          <w:lang w:val="en-GB"/>
        </w:rPr>
        <w:t>ToR</w:t>
      </w:r>
      <w:proofErr w:type="spellEnd"/>
      <w:r w:rsidR="00287386" w:rsidRPr="007200B1">
        <w:rPr>
          <w:rFonts w:ascii="Calibri" w:hAnsi="Calibri" w:cs="Calibri"/>
          <w:lang w:val="en-GB"/>
        </w:rPr>
        <w:t>.</w:t>
      </w:r>
      <w:r w:rsidR="008679B1" w:rsidRPr="007200B1">
        <w:rPr>
          <w:rFonts w:ascii="Calibri" w:hAnsi="Calibri" w:cs="Calibri"/>
          <w:lang w:val="en-GB"/>
        </w:rPr>
        <w:t xml:space="preserve"> </w:t>
      </w:r>
    </w:p>
    <w:p w14:paraId="68F8B941" w14:textId="1871DC47" w:rsidR="003B5E26" w:rsidRPr="007200B1" w:rsidRDefault="00CA7AA2" w:rsidP="00C8049C">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Eligibility</w:t>
      </w:r>
      <w:r w:rsidR="00C84A1B" w:rsidRPr="007200B1">
        <w:rPr>
          <w:rFonts w:ascii="Calibri" w:hAnsi="Calibri" w:cs="Calibri"/>
          <w:b w:val="0"/>
          <w:bCs w:val="0"/>
          <w:color w:val="C00000"/>
          <w:sz w:val="36"/>
          <w:szCs w:val="36"/>
          <w:lang w:val="en-GB"/>
        </w:rPr>
        <w:t xml:space="preserve">, </w:t>
      </w:r>
      <w:r w:rsidR="00CC6A7A" w:rsidRPr="007200B1">
        <w:rPr>
          <w:rFonts w:ascii="Calibri" w:hAnsi="Calibri" w:cs="Calibri"/>
          <w:b w:val="0"/>
          <w:bCs w:val="0"/>
          <w:color w:val="C00000"/>
          <w:sz w:val="36"/>
          <w:szCs w:val="36"/>
          <w:lang w:val="en-GB"/>
        </w:rPr>
        <w:t>qualification,</w:t>
      </w:r>
      <w:r w:rsidR="00982B6B" w:rsidRPr="007200B1">
        <w:rPr>
          <w:rFonts w:ascii="Calibri" w:hAnsi="Calibri" w:cs="Calibri"/>
          <w:b w:val="0"/>
          <w:bCs w:val="0"/>
          <w:color w:val="C00000"/>
          <w:sz w:val="36"/>
          <w:szCs w:val="36"/>
          <w:lang w:val="en-GB"/>
        </w:rPr>
        <w:t xml:space="preserve"> </w:t>
      </w:r>
      <w:r w:rsidR="00C84A1B" w:rsidRPr="007200B1">
        <w:rPr>
          <w:rFonts w:ascii="Calibri" w:hAnsi="Calibri" w:cs="Calibri"/>
          <w:b w:val="0"/>
          <w:bCs w:val="0"/>
          <w:color w:val="C00000"/>
          <w:sz w:val="36"/>
          <w:szCs w:val="36"/>
          <w:lang w:val="en-GB"/>
        </w:rPr>
        <w:t xml:space="preserve">and experience </w:t>
      </w:r>
      <w:proofErr w:type="gramStart"/>
      <w:r w:rsidR="00C84A1B" w:rsidRPr="007200B1">
        <w:rPr>
          <w:rFonts w:ascii="Calibri" w:hAnsi="Calibri" w:cs="Calibri"/>
          <w:b w:val="0"/>
          <w:bCs w:val="0"/>
          <w:color w:val="C00000"/>
          <w:sz w:val="36"/>
          <w:szCs w:val="36"/>
          <w:lang w:val="en-GB"/>
        </w:rPr>
        <w:t>required</w:t>
      </w:r>
      <w:proofErr w:type="gramEnd"/>
    </w:p>
    <w:p w14:paraId="316C0342" w14:textId="77777777" w:rsidR="009B2E8E" w:rsidRPr="007200B1" w:rsidRDefault="009B2E8E" w:rsidP="009B2E8E">
      <w:pPr>
        <w:pStyle w:val="Heading2"/>
        <w:spacing w:after="0"/>
        <w:rPr>
          <w:rFonts w:ascii="Calibri" w:hAnsi="Calibri" w:cs="Calibri"/>
          <w:bCs w:val="0"/>
          <w:color w:val="auto"/>
          <w:sz w:val="22"/>
          <w:szCs w:val="22"/>
          <w:lang w:val="en-GB"/>
        </w:rPr>
      </w:pPr>
      <w:r w:rsidRPr="007200B1">
        <w:rPr>
          <w:rFonts w:ascii="Calibri" w:hAnsi="Calibri" w:cs="Calibri"/>
          <w:bCs w:val="0"/>
          <w:color w:val="auto"/>
          <w:sz w:val="22"/>
          <w:szCs w:val="22"/>
          <w:lang w:val="en-GB"/>
        </w:rPr>
        <w:t>Essential:</w:t>
      </w:r>
    </w:p>
    <w:p w14:paraId="1AE52646" w14:textId="77777777" w:rsidR="00344AD7" w:rsidRPr="007200B1" w:rsidRDefault="00344AD7" w:rsidP="00EB2679">
      <w:pPr>
        <w:pStyle w:val="ListParagraph"/>
        <w:numPr>
          <w:ilvl w:val="0"/>
          <w:numId w:val="42"/>
        </w:numPr>
        <w:spacing w:after="160" w:line="259" w:lineRule="auto"/>
        <w:jc w:val="both"/>
        <w:rPr>
          <w:rFonts w:ascii="Calibri" w:hAnsi="Calibri" w:cs="Calibri"/>
          <w:lang w:val="en-GB"/>
        </w:rPr>
      </w:pPr>
      <w:r w:rsidRPr="007200B1">
        <w:rPr>
          <w:rFonts w:ascii="Calibri" w:hAnsi="Calibri" w:cs="Calibri"/>
          <w:lang w:val="en-GB"/>
        </w:rPr>
        <w:t>Extensive expertise in organisational analysis and organisational change management or processes within humanitarian organisations</w:t>
      </w:r>
    </w:p>
    <w:p w14:paraId="63FA1BAD" w14:textId="77777777" w:rsidR="00344AD7" w:rsidRPr="007200B1" w:rsidRDefault="00344AD7" w:rsidP="00EB2679">
      <w:pPr>
        <w:pStyle w:val="ListParagraph"/>
        <w:numPr>
          <w:ilvl w:val="0"/>
          <w:numId w:val="42"/>
        </w:numPr>
        <w:spacing w:after="160" w:line="259" w:lineRule="auto"/>
        <w:jc w:val="both"/>
        <w:rPr>
          <w:rFonts w:ascii="Calibri" w:hAnsi="Calibri" w:cs="Calibri"/>
          <w:lang w:val="en-GB"/>
        </w:rPr>
      </w:pPr>
      <w:r w:rsidRPr="007200B1">
        <w:rPr>
          <w:rFonts w:ascii="Calibri" w:hAnsi="Calibri" w:cs="Calibri"/>
          <w:lang w:val="en-GB"/>
        </w:rPr>
        <w:t>Subject matter expertise within localisation and partnerships in humanitarian and development aid</w:t>
      </w:r>
    </w:p>
    <w:p w14:paraId="0D04AA4C" w14:textId="77777777" w:rsidR="00344AD7" w:rsidRPr="007200B1" w:rsidRDefault="00344AD7" w:rsidP="00EB2679">
      <w:pPr>
        <w:pStyle w:val="ListParagraph"/>
        <w:numPr>
          <w:ilvl w:val="0"/>
          <w:numId w:val="42"/>
        </w:numPr>
        <w:spacing w:after="160" w:line="259" w:lineRule="auto"/>
        <w:jc w:val="both"/>
        <w:rPr>
          <w:rFonts w:ascii="Calibri" w:hAnsi="Calibri" w:cs="Calibri"/>
          <w:lang w:val="en-GB"/>
        </w:rPr>
      </w:pPr>
      <w:r w:rsidRPr="007200B1">
        <w:rPr>
          <w:rFonts w:ascii="Calibri" w:hAnsi="Calibri" w:cs="Calibri"/>
          <w:lang w:val="en-GB"/>
        </w:rPr>
        <w:t>Profound understanding of the relationship between the strategic vision to localise and the risk and compliance environment that localisation efforts must navigate in.</w:t>
      </w:r>
    </w:p>
    <w:p w14:paraId="0705CF0C" w14:textId="77777777" w:rsidR="00344AD7" w:rsidRPr="007200B1" w:rsidRDefault="00344AD7" w:rsidP="00EB2679">
      <w:pPr>
        <w:pStyle w:val="ListParagraph"/>
        <w:numPr>
          <w:ilvl w:val="0"/>
          <w:numId w:val="42"/>
        </w:numPr>
        <w:spacing w:after="160" w:line="259" w:lineRule="auto"/>
        <w:jc w:val="both"/>
        <w:rPr>
          <w:rFonts w:ascii="Calibri" w:hAnsi="Calibri" w:cs="Calibri"/>
          <w:lang w:val="en-GB"/>
        </w:rPr>
      </w:pPr>
      <w:r w:rsidRPr="007200B1">
        <w:rPr>
          <w:rFonts w:ascii="Calibri" w:hAnsi="Calibri" w:cs="Calibri"/>
          <w:lang w:val="en-GB"/>
        </w:rPr>
        <w:t>Experience in data collection and analysis applying qualitative and participatory methods, derived in a humanitarian context.</w:t>
      </w:r>
    </w:p>
    <w:p w14:paraId="573FCFCC" w14:textId="77777777" w:rsidR="00344AD7" w:rsidRPr="007200B1" w:rsidRDefault="00344AD7" w:rsidP="00EB2679">
      <w:pPr>
        <w:pStyle w:val="ListParagraph"/>
        <w:numPr>
          <w:ilvl w:val="0"/>
          <w:numId w:val="42"/>
        </w:numPr>
        <w:spacing w:after="160" w:line="259" w:lineRule="auto"/>
        <w:jc w:val="both"/>
        <w:rPr>
          <w:rFonts w:ascii="Calibri" w:hAnsi="Calibri" w:cs="Calibri"/>
          <w:lang w:val="en-GB"/>
        </w:rPr>
      </w:pPr>
      <w:r w:rsidRPr="007200B1">
        <w:rPr>
          <w:rFonts w:ascii="Calibri" w:hAnsi="Calibri" w:cs="Calibri"/>
          <w:lang w:val="en-GB"/>
        </w:rPr>
        <w:t xml:space="preserve">Excellent process facilitation and relational skills </w:t>
      </w:r>
    </w:p>
    <w:p w14:paraId="17C5B5A6" w14:textId="779FC4FB" w:rsidR="009B2E8E" w:rsidRPr="007200B1" w:rsidRDefault="00E01D35" w:rsidP="00EB2679">
      <w:pPr>
        <w:pStyle w:val="ListParagraph"/>
        <w:numPr>
          <w:ilvl w:val="0"/>
          <w:numId w:val="42"/>
        </w:numPr>
        <w:spacing w:after="160" w:line="259" w:lineRule="auto"/>
        <w:jc w:val="both"/>
        <w:rPr>
          <w:rFonts w:ascii="Calibri" w:hAnsi="Calibri" w:cs="Calibri"/>
          <w:lang w:val="en-GB"/>
        </w:rPr>
      </w:pPr>
      <w:r>
        <w:rPr>
          <w:rFonts w:ascii="Calibri" w:hAnsi="Calibri" w:cs="Calibri"/>
          <w:lang w:val="en-GB"/>
        </w:rPr>
        <w:t xml:space="preserve">Written and spoken </w:t>
      </w:r>
      <w:r w:rsidR="00AC1096">
        <w:rPr>
          <w:rFonts w:ascii="Calibri" w:hAnsi="Calibri" w:cs="Calibri"/>
          <w:lang w:val="en-GB"/>
        </w:rPr>
        <w:t>p</w:t>
      </w:r>
      <w:r w:rsidR="00344AD7" w:rsidRPr="007200B1">
        <w:rPr>
          <w:rFonts w:ascii="Calibri" w:hAnsi="Calibri" w:cs="Calibri"/>
          <w:lang w:val="en-GB"/>
        </w:rPr>
        <w:t xml:space="preserve">roficiency in English </w:t>
      </w:r>
      <w:proofErr w:type="gramStart"/>
      <w:r w:rsidR="00344AD7" w:rsidRPr="007200B1">
        <w:rPr>
          <w:rFonts w:ascii="Calibri" w:hAnsi="Calibri" w:cs="Calibri"/>
          <w:lang w:val="en-GB"/>
        </w:rPr>
        <w:t>expected,</w:t>
      </w:r>
      <w:proofErr w:type="gramEnd"/>
      <w:r w:rsidR="00344AD7" w:rsidRPr="007200B1">
        <w:rPr>
          <w:rFonts w:ascii="Calibri" w:hAnsi="Calibri" w:cs="Calibri"/>
          <w:lang w:val="en-GB"/>
        </w:rPr>
        <w:t xml:space="preserve"> proficiency in French a strong advantage</w:t>
      </w:r>
    </w:p>
    <w:p w14:paraId="6F9B8038" w14:textId="77777777" w:rsidR="00344AD7" w:rsidRPr="007200B1" w:rsidRDefault="00344AD7" w:rsidP="00344AD7">
      <w:pPr>
        <w:pStyle w:val="ListParagraph"/>
        <w:spacing w:after="160" w:line="259" w:lineRule="auto"/>
        <w:ind w:left="360"/>
        <w:rPr>
          <w:rFonts w:ascii="Calibri" w:hAnsi="Calibri" w:cs="Calibri"/>
          <w:lang w:val="en-GB"/>
        </w:rPr>
      </w:pPr>
    </w:p>
    <w:p w14:paraId="16D65D66" w14:textId="77777777" w:rsidR="009B2E8E" w:rsidRPr="007200B1" w:rsidRDefault="009B2E8E" w:rsidP="009B2E8E">
      <w:pPr>
        <w:pStyle w:val="NoSpacing"/>
        <w:jc w:val="both"/>
        <w:rPr>
          <w:rFonts w:ascii="Calibri" w:hAnsi="Calibri" w:cs="Calibri"/>
          <w:b/>
        </w:rPr>
      </w:pPr>
    </w:p>
    <w:p w14:paraId="38C9DF75" w14:textId="77777777" w:rsidR="009B2E8E" w:rsidRPr="007200B1" w:rsidRDefault="009B2E8E" w:rsidP="009B2E8E">
      <w:pPr>
        <w:pStyle w:val="Heading2"/>
        <w:spacing w:after="0"/>
        <w:rPr>
          <w:rFonts w:ascii="Calibri" w:hAnsi="Calibri" w:cs="Calibri"/>
          <w:bCs w:val="0"/>
          <w:color w:val="auto"/>
          <w:sz w:val="22"/>
          <w:szCs w:val="22"/>
          <w:lang w:val="en-GB"/>
        </w:rPr>
      </w:pPr>
      <w:r w:rsidRPr="007200B1">
        <w:rPr>
          <w:rFonts w:ascii="Calibri" w:hAnsi="Calibri" w:cs="Calibri"/>
          <w:bCs w:val="0"/>
          <w:color w:val="auto"/>
          <w:sz w:val="22"/>
          <w:szCs w:val="22"/>
          <w:lang w:val="en-GB"/>
        </w:rPr>
        <w:t xml:space="preserve">Desirable: </w:t>
      </w:r>
    </w:p>
    <w:p w14:paraId="4D419619" w14:textId="384D25C1" w:rsidR="00344AD7" w:rsidRPr="007200B1" w:rsidRDefault="00344AD7" w:rsidP="00344AD7">
      <w:pPr>
        <w:pStyle w:val="ListParagraph"/>
        <w:numPr>
          <w:ilvl w:val="0"/>
          <w:numId w:val="42"/>
        </w:numPr>
        <w:spacing w:after="160" w:line="259" w:lineRule="auto"/>
        <w:rPr>
          <w:rFonts w:ascii="Calibri" w:hAnsi="Calibri" w:cs="Calibri"/>
          <w:lang w:val="en-GB"/>
        </w:rPr>
      </w:pPr>
      <w:r w:rsidRPr="007200B1">
        <w:rPr>
          <w:rFonts w:ascii="Calibri" w:hAnsi="Calibri" w:cs="Calibri"/>
          <w:lang w:val="en-GB"/>
        </w:rPr>
        <w:t xml:space="preserve">Experience in financial strategy planning </w:t>
      </w:r>
    </w:p>
    <w:p w14:paraId="019F7069" w14:textId="110760BE" w:rsidR="009B2E8E" w:rsidRPr="00E01D35" w:rsidRDefault="004C75E3" w:rsidP="00E01D35">
      <w:pPr>
        <w:pStyle w:val="ListParagraph"/>
        <w:numPr>
          <w:ilvl w:val="0"/>
          <w:numId w:val="42"/>
        </w:numPr>
        <w:spacing w:after="160" w:line="259" w:lineRule="auto"/>
        <w:rPr>
          <w:rFonts w:ascii="Calibri" w:hAnsi="Calibri" w:cs="Calibri"/>
          <w:lang w:val="en-GB"/>
        </w:rPr>
      </w:pPr>
      <w:r w:rsidRPr="007200B1">
        <w:rPr>
          <w:rFonts w:ascii="Calibri" w:hAnsi="Calibri" w:cs="Calibri"/>
          <w:lang w:val="en-GB"/>
        </w:rPr>
        <w:t xml:space="preserve">Experience working in fragile </w:t>
      </w:r>
      <w:proofErr w:type="gramStart"/>
      <w:r w:rsidRPr="007200B1">
        <w:rPr>
          <w:rFonts w:ascii="Calibri" w:hAnsi="Calibri" w:cs="Calibri"/>
          <w:lang w:val="en-GB"/>
        </w:rPr>
        <w:t>contexts</w:t>
      </w:r>
      <w:proofErr w:type="gramEnd"/>
      <w:r w:rsidRPr="007200B1">
        <w:rPr>
          <w:rFonts w:ascii="Calibri" w:hAnsi="Calibri" w:cs="Calibri"/>
          <w:lang w:val="en-GB"/>
        </w:rPr>
        <w:t xml:space="preserve"> </w:t>
      </w:r>
    </w:p>
    <w:p w14:paraId="7ABBAB36" w14:textId="77777777" w:rsidR="00E01D35" w:rsidRPr="007200B1" w:rsidRDefault="00E01D35" w:rsidP="00E01D35">
      <w:pPr>
        <w:pStyle w:val="ListParagraph"/>
        <w:spacing w:after="160" w:line="259" w:lineRule="auto"/>
        <w:ind w:left="360"/>
        <w:rPr>
          <w:rFonts w:ascii="Calibri" w:eastAsiaTheme="majorEastAsia" w:hAnsi="Calibri" w:cs="Calibri"/>
          <w:bCs/>
          <w:lang w:val="en-GB"/>
        </w:rPr>
      </w:pPr>
    </w:p>
    <w:p w14:paraId="341647D0" w14:textId="77777777" w:rsidR="00982B6B" w:rsidRPr="007200B1" w:rsidRDefault="00982B6B" w:rsidP="00982B6B">
      <w:pPr>
        <w:pStyle w:val="ListParagraph"/>
        <w:shd w:val="clear" w:color="auto" w:fill="FFFFFF"/>
        <w:spacing w:before="240" w:after="0" w:line="240" w:lineRule="auto"/>
        <w:jc w:val="both"/>
        <w:textAlignment w:val="baseline"/>
        <w:rPr>
          <w:rFonts w:ascii="Calibri" w:eastAsiaTheme="majorEastAsia" w:hAnsi="Calibri" w:cs="Calibri"/>
          <w:bCs/>
          <w:sz w:val="20"/>
          <w:szCs w:val="20"/>
          <w:lang w:val="en-GB"/>
        </w:rPr>
      </w:pPr>
    </w:p>
    <w:p w14:paraId="2B1D1ACD" w14:textId="07CC30A0" w:rsidR="00CA7AA2" w:rsidRPr="007200B1" w:rsidRDefault="00CA7AA2" w:rsidP="00822048">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Technical supervision</w:t>
      </w:r>
    </w:p>
    <w:p w14:paraId="3F7222EC" w14:textId="571E175B" w:rsidR="00CA7AA2" w:rsidRPr="007200B1" w:rsidRDefault="00CA7AA2" w:rsidP="00CA7AA2">
      <w:pPr>
        <w:rPr>
          <w:rFonts w:ascii="Calibri" w:hAnsi="Calibri" w:cs="Calibri"/>
          <w:lang w:val="en-GB"/>
        </w:rPr>
      </w:pPr>
      <w:r w:rsidRPr="007200B1">
        <w:rPr>
          <w:rFonts w:ascii="Calibri" w:hAnsi="Calibri" w:cs="Calibri"/>
          <w:lang w:val="en-GB"/>
        </w:rPr>
        <w:t>The selected consultant will work under the supervision of:</w:t>
      </w:r>
    </w:p>
    <w:p w14:paraId="6059E1FA" w14:textId="4C85D43D" w:rsidR="00744BA1" w:rsidRPr="007200B1" w:rsidRDefault="00E1537E" w:rsidP="006300DD">
      <w:pPr>
        <w:pStyle w:val="ListParagraph"/>
        <w:rPr>
          <w:rFonts w:ascii="Calibri" w:hAnsi="Calibri" w:cs="Calibri"/>
          <w:b/>
          <w:bCs/>
          <w:color w:val="C00000"/>
          <w:sz w:val="36"/>
          <w:szCs w:val="36"/>
          <w:lang w:val="en-GB"/>
        </w:rPr>
      </w:pPr>
      <w:r w:rsidRPr="007200B1">
        <w:rPr>
          <w:rFonts w:ascii="Calibri" w:hAnsi="Calibri" w:cs="Calibri"/>
          <w:b/>
          <w:bCs/>
          <w:i/>
          <w:iCs/>
          <w:lang w:val="en-GB"/>
        </w:rPr>
        <w:t>Civil Society Partnership Compliance Coordinator</w:t>
      </w:r>
      <w:r w:rsidR="00855FC3" w:rsidRPr="007200B1">
        <w:rPr>
          <w:rFonts w:ascii="Calibri" w:hAnsi="Calibri" w:cs="Calibri"/>
          <w:b/>
          <w:bCs/>
          <w:i/>
          <w:iCs/>
          <w:lang w:val="en-GB"/>
        </w:rPr>
        <w:t xml:space="preserve">, Helena Brønserud Christensen, </w:t>
      </w:r>
      <w:hyperlink r:id="rId11" w:history="1">
        <w:r w:rsidR="00855FC3" w:rsidRPr="007200B1">
          <w:rPr>
            <w:rStyle w:val="Hyperlink"/>
            <w:rFonts w:ascii="Calibri" w:hAnsi="Calibri" w:cs="Calibri"/>
            <w:b/>
            <w:bCs/>
            <w:i/>
            <w:iCs/>
            <w:lang w:val="en-GB"/>
          </w:rPr>
          <w:t>helena.christensen@drc.ngo</w:t>
        </w:r>
      </w:hyperlink>
      <w:r w:rsidR="00855FC3" w:rsidRPr="007200B1">
        <w:rPr>
          <w:rFonts w:ascii="Calibri" w:hAnsi="Calibri" w:cs="Calibri"/>
          <w:b/>
          <w:bCs/>
          <w:i/>
          <w:iCs/>
          <w:lang w:val="en-GB"/>
        </w:rPr>
        <w:t xml:space="preserve"> </w:t>
      </w:r>
    </w:p>
    <w:p w14:paraId="435C36B5" w14:textId="72E81C13" w:rsidR="00F87988" w:rsidRPr="007200B1" w:rsidRDefault="00F87988" w:rsidP="00822048">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Location and support</w:t>
      </w:r>
    </w:p>
    <w:p w14:paraId="01E70895" w14:textId="0750A39C" w:rsidR="00634C6E" w:rsidRPr="007200B1" w:rsidRDefault="003D506B" w:rsidP="007F1AA3">
      <w:pPr>
        <w:autoSpaceDE w:val="0"/>
        <w:autoSpaceDN w:val="0"/>
        <w:adjustRightInd w:val="0"/>
        <w:spacing w:after="0" w:line="240" w:lineRule="auto"/>
        <w:rPr>
          <w:rFonts w:ascii="Calibri" w:hAnsi="Calibri" w:cs="Calibri"/>
          <w:lang w:val="en-GB"/>
        </w:rPr>
      </w:pPr>
      <w:r w:rsidRPr="007200B1">
        <w:rPr>
          <w:rFonts w:ascii="Calibri" w:hAnsi="Calibri" w:cs="Calibri"/>
          <w:lang w:val="en-GB"/>
        </w:rPr>
        <w:t>Borgergade 10</w:t>
      </w:r>
      <w:r w:rsidR="00634C6E" w:rsidRPr="007200B1">
        <w:rPr>
          <w:rFonts w:ascii="Calibri" w:hAnsi="Calibri" w:cs="Calibri"/>
          <w:lang w:val="en-GB"/>
        </w:rPr>
        <w:t>, Copenhagen K</w:t>
      </w:r>
    </w:p>
    <w:p w14:paraId="7BBE63E8" w14:textId="34CC5C2B" w:rsidR="003B7239" w:rsidRPr="007200B1" w:rsidRDefault="007F1AA3" w:rsidP="00634C6E">
      <w:pPr>
        <w:autoSpaceDE w:val="0"/>
        <w:autoSpaceDN w:val="0"/>
        <w:adjustRightInd w:val="0"/>
        <w:spacing w:after="0" w:line="240" w:lineRule="auto"/>
        <w:rPr>
          <w:rFonts w:ascii="Calibri" w:hAnsi="Calibri" w:cs="Calibri"/>
          <w:b/>
          <w:bCs/>
          <w:lang w:val="en-GB"/>
        </w:rPr>
      </w:pPr>
      <w:r w:rsidRPr="007200B1">
        <w:rPr>
          <w:rFonts w:ascii="Calibri" w:hAnsi="Calibri" w:cs="Calibri"/>
          <w:lang w:val="en-GB"/>
        </w:rPr>
        <w:t xml:space="preserve">The </w:t>
      </w:r>
      <w:r w:rsidR="003B7239" w:rsidRPr="007200B1">
        <w:rPr>
          <w:rFonts w:ascii="Calibri" w:hAnsi="Calibri" w:cs="Calibri"/>
          <w:lang w:val="en-GB"/>
        </w:rPr>
        <w:t>C</w:t>
      </w:r>
      <w:r w:rsidRPr="007200B1">
        <w:rPr>
          <w:rFonts w:ascii="Calibri" w:hAnsi="Calibri" w:cs="Calibri"/>
          <w:lang w:val="en-GB"/>
        </w:rPr>
        <w:t xml:space="preserve">onsultant will provide her/his own computer and mobile </w:t>
      </w:r>
      <w:proofErr w:type="gramStart"/>
      <w:r w:rsidRPr="007200B1">
        <w:rPr>
          <w:rFonts w:ascii="Calibri" w:hAnsi="Calibri" w:cs="Calibri"/>
          <w:lang w:val="en-GB"/>
        </w:rPr>
        <w:t>telephone</w:t>
      </w:r>
      <w:proofErr w:type="gramEnd"/>
      <w:r w:rsidRPr="007200B1">
        <w:rPr>
          <w:rFonts w:ascii="Calibri" w:hAnsi="Calibri" w:cs="Calibri"/>
          <w:lang w:val="en-GB"/>
        </w:rPr>
        <w:t xml:space="preserve"> </w:t>
      </w:r>
    </w:p>
    <w:p w14:paraId="5898E201" w14:textId="3AC4A97D" w:rsidR="00041F2B" w:rsidRPr="007200B1" w:rsidRDefault="00EB0CBC" w:rsidP="00EB0CBC">
      <w:pPr>
        <w:tabs>
          <w:tab w:val="left" w:pos="1530"/>
        </w:tabs>
        <w:spacing w:after="0"/>
        <w:rPr>
          <w:rFonts w:ascii="Calibri" w:hAnsi="Calibri" w:cs="Calibri"/>
          <w:lang w:val="en-GB"/>
        </w:rPr>
      </w:pPr>
      <w:r w:rsidRPr="007200B1">
        <w:rPr>
          <w:rFonts w:ascii="Calibri" w:hAnsi="Calibri" w:cs="Calibri"/>
          <w:lang w:val="en-GB"/>
        </w:rPr>
        <w:tab/>
      </w:r>
    </w:p>
    <w:p w14:paraId="476A0491" w14:textId="549A1F83" w:rsidR="004C0327" w:rsidRPr="007200B1" w:rsidRDefault="004C0327" w:rsidP="00924FFC">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Travel</w:t>
      </w:r>
    </w:p>
    <w:p w14:paraId="5FB35B07" w14:textId="6AB65BA3" w:rsidR="003B7239" w:rsidRDefault="00634C6E" w:rsidP="00041F2B">
      <w:pPr>
        <w:autoSpaceDE w:val="0"/>
        <w:autoSpaceDN w:val="0"/>
        <w:adjustRightInd w:val="0"/>
        <w:spacing w:after="0" w:line="240" w:lineRule="auto"/>
        <w:ind w:left="-86"/>
        <w:rPr>
          <w:rFonts w:ascii="Calibri" w:hAnsi="Calibri" w:cs="Calibri"/>
          <w:lang w:val="en-GB"/>
        </w:rPr>
      </w:pPr>
      <w:r w:rsidRPr="007200B1">
        <w:rPr>
          <w:rFonts w:ascii="Calibri" w:hAnsi="Calibri" w:cs="Calibri"/>
          <w:lang w:val="en-GB"/>
        </w:rPr>
        <w:t xml:space="preserve">Travel to Kenya and Burkina Faso will be included. </w:t>
      </w:r>
      <w:r w:rsidR="00944748" w:rsidRPr="007200B1">
        <w:rPr>
          <w:rFonts w:ascii="Calibri" w:hAnsi="Calibri" w:cs="Calibri"/>
          <w:lang w:val="en-GB"/>
        </w:rPr>
        <w:t>See also deliverables.</w:t>
      </w:r>
    </w:p>
    <w:p w14:paraId="6CB6E804" w14:textId="77777777" w:rsidR="00924FFC" w:rsidRPr="007200B1" w:rsidRDefault="00924FFC" w:rsidP="00041F2B">
      <w:pPr>
        <w:autoSpaceDE w:val="0"/>
        <w:autoSpaceDN w:val="0"/>
        <w:adjustRightInd w:val="0"/>
        <w:spacing w:after="0" w:line="240" w:lineRule="auto"/>
        <w:ind w:left="-86"/>
        <w:rPr>
          <w:rFonts w:ascii="Calibri" w:hAnsi="Calibri" w:cs="Calibri"/>
          <w:lang w:val="en-GB"/>
        </w:rPr>
      </w:pPr>
    </w:p>
    <w:p w14:paraId="25FD1903" w14:textId="222A573F" w:rsidR="003B7239" w:rsidRDefault="00041F2B" w:rsidP="00EB0CBC">
      <w:pPr>
        <w:autoSpaceDE w:val="0"/>
        <w:autoSpaceDN w:val="0"/>
        <w:adjustRightInd w:val="0"/>
        <w:spacing w:after="0" w:line="360" w:lineRule="auto"/>
        <w:ind w:left="-86"/>
        <w:rPr>
          <w:rFonts w:ascii="Calibri" w:hAnsi="Calibri" w:cs="Calibri"/>
          <w:lang w:val="en-GB"/>
        </w:rPr>
      </w:pPr>
      <w:r w:rsidRPr="007200B1">
        <w:rPr>
          <w:rFonts w:ascii="Calibri" w:hAnsi="Calibri" w:cs="Calibri"/>
          <w:lang w:val="en-GB"/>
        </w:rPr>
        <w:lastRenderedPageBreak/>
        <w:t>The</w:t>
      </w:r>
      <w:r w:rsidR="007F1AA3" w:rsidRPr="007200B1">
        <w:rPr>
          <w:rFonts w:ascii="Calibri" w:hAnsi="Calibri" w:cs="Calibri"/>
          <w:lang w:val="en-GB"/>
        </w:rPr>
        <w:t xml:space="preserve"> Consultant </w:t>
      </w:r>
      <w:r w:rsidR="00924FFC">
        <w:rPr>
          <w:rFonts w:ascii="Calibri" w:hAnsi="Calibri" w:cs="Calibri"/>
          <w:lang w:val="en-GB"/>
        </w:rPr>
        <w:t>is</w:t>
      </w:r>
      <w:r w:rsidRPr="007200B1">
        <w:rPr>
          <w:rFonts w:ascii="Calibri" w:hAnsi="Calibri" w:cs="Calibri"/>
          <w:lang w:val="en-GB"/>
        </w:rPr>
        <w:t xml:space="preserve"> </w:t>
      </w:r>
      <w:r w:rsidR="007F1AA3" w:rsidRPr="007200B1">
        <w:rPr>
          <w:rFonts w:ascii="Calibri" w:hAnsi="Calibri" w:cs="Calibri"/>
          <w:lang w:val="en-GB"/>
        </w:rPr>
        <w:t>expected to arrange transportation</w:t>
      </w:r>
      <w:r w:rsidRPr="007200B1">
        <w:rPr>
          <w:rFonts w:ascii="Calibri" w:hAnsi="Calibri" w:cs="Calibri"/>
          <w:lang w:val="en-GB"/>
        </w:rPr>
        <w:t xml:space="preserve">, </w:t>
      </w:r>
      <w:r w:rsidR="007F1AA3" w:rsidRPr="007200B1">
        <w:rPr>
          <w:rFonts w:ascii="Calibri" w:hAnsi="Calibri" w:cs="Calibri"/>
          <w:lang w:val="en-GB"/>
        </w:rPr>
        <w:t>accommodation,</w:t>
      </w:r>
      <w:r w:rsidRPr="007200B1">
        <w:rPr>
          <w:rFonts w:ascii="Calibri" w:hAnsi="Calibri" w:cs="Calibri"/>
          <w:lang w:val="en-GB"/>
        </w:rPr>
        <w:t xml:space="preserve"> insurance, food</w:t>
      </w:r>
      <w:r w:rsidR="00924FFC">
        <w:rPr>
          <w:rFonts w:ascii="Calibri" w:hAnsi="Calibri" w:cs="Calibri"/>
          <w:lang w:val="en-GB"/>
        </w:rPr>
        <w:t xml:space="preserve"> </w:t>
      </w:r>
      <w:r w:rsidR="007F1AA3" w:rsidRPr="007200B1">
        <w:rPr>
          <w:rFonts w:ascii="Calibri" w:hAnsi="Calibri" w:cs="Calibri"/>
          <w:lang w:val="en-GB"/>
        </w:rPr>
        <w:t>and to make adequate provision in the</w:t>
      </w:r>
      <w:r w:rsidRPr="007200B1">
        <w:rPr>
          <w:rFonts w:ascii="Calibri" w:hAnsi="Calibri" w:cs="Calibri"/>
          <w:lang w:val="en-GB"/>
        </w:rPr>
        <w:t xml:space="preserve"> </w:t>
      </w:r>
      <w:r w:rsidR="007F1AA3" w:rsidRPr="007200B1">
        <w:rPr>
          <w:rFonts w:ascii="Calibri" w:hAnsi="Calibri" w:cs="Calibri"/>
          <w:lang w:val="en-GB"/>
        </w:rPr>
        <w:t>Financial Proposal</w:t>
      </w:r>
      <w:r w:rsidR="00832F55">
        <w:rPr>
          <w:rFonts w:ascii="Calibri" w:hAnsi="Calibri" w:cs="Calibri"/>
          <w:lang w:val="en-GB"/>
        </w:rPr>
        <w:t>.</w:t>
      </w:r>
      <w:r w:rsidR="00887F5F">
        <w:rPr>
          <w:rFonts w:ascii="Calibri" w:hAnsi="Calibri" w:cs="Calibri"/>
          <w:lang w:val="en-GB"/>
        </w:rPr>
        <w:t xml:space="preserve"> </w:t>
      </w:r>
    </w:p>
    <w:p w14:paraId="62767FBF" w14:textId="77777777" w:rsidR="00832F55" w:rsidRPr="007200B1" w:rsidRDefault="00832F55" w:rsidP="00EB0CBC">
      <w:pPr>
        <w:autoSpaceDE w:val="0"/>
        <w:autoSpaceDN w:val="0"/>
        <w:adjustRightInd w:val="0"/>
        <w:spacing w:after="0" w:line="360" w:lineRule="auto"/>
        <w:ind w:left="-86"/>
        <w:rPr>
          <w:rFonts w:ascii="Calibri" w:hAnsi="Calibri" w:cs="Calibri"/>
          <w:lang w:val="en-GB"/>
        </w:rPr>
      </w:pPr>
    </w:p>
    <w:p w14:paraId="5700312E" w14:textId="6D2F33DB" w:rsidR="004C0327" w:rsidRPr="007200B1" w:rsidRDefault="004C0327" w:rsidP="00924FFC">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Submission process</w:t>
      </w:r>
    </w:p>
    <w:p w14:paraId="76630B6C" w14:textId="567AB783" w:rsidR="004C0327" w:rsidRPr="00BE7DC8" w:rsidRDefault="00BE7DC8" w:rsidP="00BE7DC8">
      <w:pPr>
        <w:autoSpaceDE w:val="0"/>
        <w:autoSpaceDN w:val="0"/>
        <w:adjustRightInd w:val="0"/>
        <w:spacing w:after="0" w:line="360" w:lineRule="auto"/>
        <w:ind w:left="-86"/>
        <w:rPr>
          <w:rFonts w:ascii="Calibri" w:hAnsi="Calibri" w:cs="Calibri"/>
          <w:lang w:val="en-GB"/>
        </w:rPr>
      </w:pPr>
      <w:r w:rsidRPr="00BE7DC8">
        <w:rPr>
          <w:rFonts w:ascii="Calibri" w:hAnsi="Calibri" w:cs="Calibri"/>
          <w:lang w:val="en-GB"/>
        </w:rPr>
        <w:t>Please refer to the tender dossier.</w:t>
      </w:r>
    </w:p>
    <w:p w14:paraId="11D76D89" w14:textId="77777777" w:rsidR="003052FE" w:rsidRPr="007200B1" w:rsidRDefault="003052FE" w:rsidP="004C0327">
      <w:pPr>
        <w:rPr>
          <w:rFonts w:ascii="Calibri" w:hAnsi="Calibri" w:cs="Calibri"/>
          <w:lang w:val="en-GB"/>
        </w:rPr>
      </w:pPr>
    </w:p>
    <w:p w14:paraId="2AB90BD1" w14:textId="5DA188FC" w:rsidR="004C0327" w:rsidRPr="007200B1" w:rsidRDefault="004C0327" w:rsidP="002664CD">
      <w:pPr>
        <w:pStyle w:val="Heading1"/>
        <w:numPr>
          <w:ilvl w:val="0"/>
          <w:numId w:val="28"/>
        </w:numPr>
        <w:pBdr>
          <w:bottom w:val="single" w:sz="4" w:space="1" w:color="auto"/>
        </w:pBdr>
        <w:spacing w:before="0"/>
        <w:rPr>
          <w:rFonts w:ascii="Calibri" w:hAnsi="Calibri" w:cs="Calibri"/>
          <w:b w:val="0"/>
          <w:bCs w:val="0"/>
          <w:color w:val="C00000"/>
          <w:sz w:val="36"/>
          <w:szCs w:val="36"/>
          <w:lang w:val="en-GB"/>
        </w:rPr>
      </w:pPr>
      <w:r w:rsidRPr="007200B1">
        <w:rPr>
          <w:rFonts w:ascii="Calibri" w:hAnsi="Calibri" w:cs="Calibri"/>
          <w:b w:val="0"/>
          <w:bCs w:val="0"/>
          <w:color w:val="C00000"/>
          <w:sz w:val="36"/>
          <w:szCs w:val="36"/>
          <w:lang w:val="en-GB"/>
        </w:rPr>
        <w:t>Evaluation of bids</w:t>
      </w:r>
    </w:p>
    <w:p w14:paraId="1FE96B1B" w14:textId="77777777" w:rsidR="00BE7DC8" w:rsidRPr="00BE7DC8" w:rsidRDefault="00BE7DC8" w:rsidP="00BE7DC8">
      <w:pPr>
        <w:autoSpaceDE w:val="0"/>
        <w:autoSpaceDN w:val="0"/>
        <w:adjustRightInd w:val="0"/>
        <w:spacing w:after="0" w:line="360" w:lineRule="auto"/>
        <w:rPr>
          <w:rFonts w:ascii="Calibri" w:hAnsi="Calibri" w:cs="Calibri"/>
          <w:lang w:val="en-GB"/>
        </w:rPr>
      </w:pPr>
      <w:r w:rsidRPr="00BE7DC8">
        <w:rPr>
          <w:rFonts w:ascii="Calibri" w:hAnsi="Calibri" w:cs="Calibri"/>
          <w:lang w:val="en-GB"/>
        </w:rPr>
        <w:t>Please refer to the tender dossier.</w:t>
      </w:r>
    </w:p>
    <w:p w14:paraId="4D39AFB3" w14:textId="3916549F" w:rsidR="009B2E8E" w:rsidRPr="007200B1" w:rsidRDefault="009B2E8E" w:rsidP="00EB0CBC">
      <w:pPr>
        <w:spacing w:after="0"/>
        <w:rPr>
          <w:rFonts w:ascii="Calibri" w:hAnsi="Calibri" w:cs="Calibri"/>
          <w:lang w:val="en-GB"/>
        </w:rPr>
      </w:pPr>
    </w:p>
    <w:p w14:paraId="28B93580" w14:textId="77777777" w:rsidR="009B2E8E" w:rsidRPr="007200B1" w:rsidRDefault="009B2E8E" w:rsidP="00EB0CBC">
      <w:pPr>
        <w:spacing w:after="0"/>
        <w:rPr>
          <w:rFonts w:ascii="Calibri" w:hAnsi="Calibri" w:cs="Calibri"/>
          <w:lang w:val="en-GB"/>
        </w:rPr>
      </w:pPr>
    </w:p>
    <w:sectPr w:rsidR="009B2E8E" w:rsidRPr="007200B1" w:rsidSect="00EE47E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7330" w14:textId="77777777" w:rsidR="0095091F" w:rsidRDefault="0095091F" w:rsidP="005C0AF3">
      <w:pPr>
        <w:spacing w:after="0" w:line="240" w:lineRule="auto"/>
      </w:pPr>
      <w:r>
        <w:separator/>
      </w:r>
    </w:p>
  </w:endnote>
  <w:endnote w:type="continuationSeparator" w:id="0">
    <w:p w14:paraId="14DD23F0" w14:textId="77777777" w:rsidR="0095091F" w:rsidRDefault="0095091F" w:rsidP="005C0AF3">
      <w:pPr>
        <w:spacing w:after="0" w:line="240" w:lineRule="auto"/>
      </w:pPr>
      <w:r>
        <w:continuationSeparator/>
      </w:r>
    </w:p>
  </w:endnote>
  <w:endnote w:type="continuationNotice" w:id="1">
    <w:p w14:paraId="782575CE" w14:textId="77777777" w:rsidR="0095091F" w:rsidRDefault="009509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AFCD6" w14:textId="77777777" w:rsidR="0095091F" w:rsidRDefault="0095091F" w:rsidP="005C0AF3">
      <w:pPr>
        <w:spacing w:after="0" w:line="240" w:lineRule="auto"/>
      </w:pPr>
      <w:r>
        <w:separator/>
      </w:r>
    </w:p>
  </w:footnote>
  <w:footnote w:type="continuationSeparator" w:id="0">
    <w:p w14:paraId="0AD1680C" w14:textId="77777777" w:rsidR="0095091F" w:rsidRDefault="0095091F" w:rsidP="005C0AF3">
      <w:pPr>
        <w:spacing w:after="0" w:line="240" w:lineRule="auto"/>
      </w:pPr>
      <w:r>
        <w:continuationSeparator/>
      </w:r>
    </w:p>
  </w:footnote>
  <w:footnote w:type="continuationNotice" w:id="1">
    <w:p w14:paraId="46836E28" w14:textId="77777777" w:rsidR="0095091F" w:rsidRDefault="0095091F">
      <w:pPr>
        <w:spacing w:after="0" w:line="240" w:lineRule="auto"/>
      </w:pPr>
    </w:p>
  </w:footnote>
  <w:footnote w:id="2">
    <w:p w14:paraId="6378693D" w14:textId="0F31864A" w:rsidR="00F32FAD" w:rsidRPr="00F32FAD" w:rsidRDefault="00F32FAD">
      <w:pPr>
        <w:pStyle w:val="FootnoteText"/>
        <w:rPr>
          <w:lang w:val="en-US"/>
        </w:rPr>
      </w:pPr>
      <w:r>
        <w:rPr>
          <w:rStyle w:val="FootnoteReference"/>
        </w:rPr>
        <w:footnoteRef/>
      </w:r>
      <w:r>
        <w:t xml:space="preserve"> </w:t>
      </w:r>
      <w:r>
        <w:rPr>
          <w:lang w:val="en-US"/>
        </w:rPr>
        <w:t xml:space="preserve">Throughout this document and in DRC at large, the wording “local actors and systems” always includes local civil society, authorities, and private sector actors. </w:t>
      </w:r>
      <w:r w:rsidR="002404AB">
        <w:rPr>
          <w:lang w:val="en-US"/>
        </w:rPr>
        <w:t>W</w:t>
      </w:r>
      <w:r w:rsidR="008160D6">
        <w:rPr>
          <w:lang w:val="en-US"/>
        </w:rPr>
        <w:t xml:space="preserve">ho we work with, how and why </w:t>
      </w:r>
      <w:proofErr w:type="gramStart"/>
      <w:r w:rsidR="008160D6">
        <w:rPr>
          <w:lang w:val="en-US"/>
        </w:rPr>
        <w:t>in a given</w:t>
      </w:r>
      <w:proofErr w:type="gramEnd"/>
      <w:r w:rsidR="008160D6">
        <w:rPr>
          <w:lang w:val="en-US"/>
        </w:rPr>
        <w:t xml:space="preserve"> context will vary</w:t>
      </w:r>
      <w:r w:rsidR="002D24BD">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95EE3"/>
    <w:multiLevelType w:val="hybridMultilevel"/>
    <w:tmpl w:val="7EF84CA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3F55B3"/>
    <w:multiLevelType w:val="hybridMultilevel"/>
    <w:tmpl w:val="D616AA7E"/>
    <w:lvl w:ilvl="0" w:tplc="9FA624D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4E21CE"/>
    <w:multiLevelType w:val="hybridMultilevel"/>
    <w:tmpl w:val="7AA48824"/>
    <w:lvl w:ilvl="0" w:tplc="364A0F0C">
      <w:start w:val="1"/>
      <w:numFmt w:val="decimal"/>
      <w:lvlText w:val="%1."/>
      <w:lvlJc w:val="left"/>
      <w:pPr>
        <w:ind w:left="643" w:hanging="360"/>
      </w:pPr>
      <w:rPr>
        <w:rFonts w:ascii="Calibri" w:hAnsi="Calibri" w:cs="Calibri" w:hint="default"/>
        <w:b w:val="0"/>
        <w:bCs w:val="0"/>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1CD14DC"/>
    <w:multiLevelType w:val="hybridMultilevel"/>
    <w:tmpl w:val="9F9A8246"/>
    <w:lvl w:ilvl="0" w:tplc="4E2AFF24">
      <w:start w:val="4"/>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7" w15:restartNumberingAfterBreak="0">
    <w:nsid w:val="26665E5C"/>
    <w:multiLevelType w:val="hybridMultilevel"/>
    <w:tmpl w:val="25F45504"/>
    <w:lvl w:ilvl="0" w:tplc="0406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CE0784"/>
    <w:multiLevelType w:val="hybridMultilevel"/>
    <w:tmpl w:val="D41A79B2"/>
    <w:lvl w:ilvl="0" w:tplc="179C3818">
      <w:start w:val="1"/>
      <w:numFmt w:val="decimal"/>
      <w:lvlText w:val="%1."/>
      <w:lvlJc w:val="left"/>
      <w:pPr>
        <w:ind w:left="360" w:hanging="360"/>
      </w:pPr>
      <w:rPr>
        <w:rFonts w:eastAsiaTheme="majorEastAsia" w:hint="default"/>
        <w:b/>
        <w:bCs/>
        <w:color w:val="000000" w:themeColor="text1"/>
        <w:sz w:val="36"/>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9"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5"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6644059"/>
    <w:multiLevelType w:val="hybridMultilevel"/>
    <w:tmpl w:val="15DAD57E"/>
    <w:lvl w:ilvl="0" w:tplc="F46A4CA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3"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0"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DF6A27"/>
    <w:multiLevelType w:val="hybridMultilevel"/>
    <w:tmpl w:val="52644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8D114C"/>
    <w:multiLevelType w:val="hybridMultilevel"/>
    <w:tmpl w:val="FE8036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4"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5"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8"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9"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5"/>
  </w:num>
  <w:num w:numId="2" w16cid:durableId="1560556549">
    <w:abstractNumId w:val="13"/>
  </w:num>
  <w:num w:numId="3" w16cid:durableId="1377117785">
    <w:abstractNumId w:val="21"/>
  </w:num>
  <w:num w:numId="4" w16cid:durableId="170950437">
    <w:abstractNumId w:val="25"/>
  </w:num>
  <w:num w:numId="5" w16cid:durableId="1305240129">
    <w:abstractNumId w:val="31"/>
  </w:num>
  <w:num w:numId="6" w16cid:durableId="2073887895">
    <w:abstractNumId w:val="14"/>
  </w:num>
  <w:num w:numId="7" w16cid:durableId="1871647464">
    <w:abstractNumId w:val="8"/>
  </w:num>
  <w:num w:numId="8" w16cid:durableId="1142848052">
    <w:abstractNumId w:val="28"/>
  </w:num>
  <w:num w:numId="9" w16cid:durableId="1658801317">
    <w:abstractNumId w:val="34"/>
  </w:num>
  <w:num w:numId="10" w16cid:durableId="495071552">
    <w:abstractNumId w:val="15"/>
  </w:num>
  <w:num w:numId="11" w16cid:durableId="1558008229">
    <w:abstractNumId w:val="46"/>
  </w:num>
  <w:num w:numId="12" w16cid:durableId="1004939518">
    <w:abstractNumId w:val="33"/>
  </w:num>
  <w:num w:numId="13" w16cid:durableId="658657603">
    <w:abstractNumId w:val="43"/>
  </w:num>
  <w:num w:numId="14" w16cid:durableId="22172886">
    <w:abstractNumId w:val="36"/>
  </w:num>
  <w:num w:numId="15" w16cid:durableId="703019873">
    <w:abstractNumId w:val="32"/>
  </w:num>
  <w:num w:numId="16" w16cid:durableId="1088430333">
    <w:abstractNumId w:val="47"/>
  </w:num>
  <w:num w:numId="17" w16cid:durableId="1975214145">
    <w:abstractNumId w:val="23"/>
  </w:num>
  <w:num w:numId="18" w16cid:durableId="687951304">
    <w:abstractNumId w:val="39"/>
  </w:num>
  <w:num w:numId="19" w16cid:durableId="1624846340">
    <w:abstractNumId w:val="16"/>
  </w:num>
  <w:num w:numId="20" w16cid:durableId="222525800">
    <w:abstractNumId w:val="10"/>
  </w:num>
  <w:num w:numId="21" w16cid:durableId="729233131">
    <w:abstractNumId w:val="19"/>
  </w:num>
  <w:num w:numId="22" w16cid:durableId="579489134">
    <w:abstractNumId w:val="6"/>
  </w:num>
  <w:num w:numId="23" w16cid:durableId="252469613">
    <w:abstractNumId w:val="38"/>
  </w:num>
  <w:num w:numId="24" w16cid:durableId="592010204">
    <w:abstractNumId w:val="30"/>
  </w:num>
  <w:num w:numId="25" w16cid:durableId="408310963">
    <w:abstractNumId w:val="2"/>
  </w:num>
  <w:num w:numId="26" w16cid:durableId="1780375245">
    <w:abstractNumId w:val="1"/>
  </w:num>
  <w:num w:numId="27" w16cid:durableId="1242641027">
    <w:abstractNumId w:val="22"/>
  </w:num>
  <w:num w:numId="28" w16cid:durableId="1077166860">
    <w:abstractNumId w:val="44"/>
  </w:num>
  <w:num w:numId="29" w16cid:durableId="1290090360">
    <w:abstractNumId w:val="45"/>
  </w:num>
  <w:num w:numId="30" w16cid:durableId="1820225595">
    <w:abstractNumId w:val="20"/>
  </w:num>
  <w:num w:numId="31" w16cid:durableId="822742307">
    <w:abstractNumId w:val="29"/>
  </w:num>
  <w:num w:numId="32" w16cid:durableId="1653874269">
    <w:abstractNumId w:val="35"/>
  </w:num>
  <w:num w:numId="33" w16cid:durableId="2095734714">
    <w:abstractNumId w:val="0"/>
  </w:num>
  <w:num w:numId="34" w16cid:durableId="1849637272">
    <w:abstractNumId w:val="7"/>
  </w:num>
  <w:num w:numId="35" w16cid:durableId="88818687">
    <w:abstractNumId w:val="24"/>
  </w:num>
  <w:num w:numId="36" w16cid:durableId="99034361">
    <w:abstractNumId w:val="40"/>
  </w:num>
  <w:num w:numId="37" w16cid:durableId="1924953788">
    <w:abstractNumId w:val="48"/>
  </w:num>
  <w:num w:numId="38" w16cid:durableId="1542131680">
    <w:abstractNumId w:val="37"/>
  </w:num>
  <w:num w:numId="39" w16cid:durableId="605505474">
    <w:abstractNumId w:val="26"/>
  </w:num>
  <w:num w:numId="40" w16cid:durableId="1859661937">
    <w:abstractNumId w:val="49"/>
  </w:num>
  <w:num w:numId="41" w16cid:durableId="1914385478">
    <w:abstractNumId w:val="11"/>
  </w:num>
  <w:num w:numId="42" w16cid:durableId="1791430697">
    <w:abstractNumId w:val="17"/>
  </w:num>
  <w:num w:numId="43" w16cid:durableId="1810047728">
    <w:abstractNumId w:val="42"/>
  </w:num>
  <w:num w:numId="44" w16cid:durableId="1251280036">
    <w:abstractNumId w:val="9"/>
  </w:num>
  <w:num w:numId="45" w16cid:durableId="1626156614">
    <w:abstractNumId w:val="4"/>
  </w:num>
  <w:num w:numId="46" w16cid:durableId="1597132586">
    <w:abstractNumId w:val="27"/>
  </w:num>
  <w:num w:numId="47" w16cid:durableId="930816124">
    <w:abstractNumId w:val="12"/>
  </w:num>
  <w:num w:numId="48" w16cid:durableId="1258365435">
    <w:abstractNumId w:val="41"/>
  </w:num>
  <w:num w:numId="49" w16cid:durableId="45883096">
    <w:abstractNumId w:val="18"/>
  </w:num>
  <w:num w:numId="50" w16cid:durableId="10195084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2D4B"/>
    <w:rsid w:val="00053A56"/>
    <w:rsid w:val="00061458"/>
    <w:rsid w:val="00082A27"/>
    <w:rsid w:val="00093467"/>
    <w:rsid w:val="00095834"/>
    <w:rsid w:val="000967B2"/>
    <w:rsid w:val="000A1895"/>
    <w:rsid w:val="000B336F"/>
    <w:rsid w:val="000B6C01"/>
    <w:rsid w:val="000B72EC"/>
    <w:rsid w:val="000B7491"/>
    <w:rsid w:val="000D2921"/>
    <w:rsid w:val="000E6D2F"/>
    <w:rsid w:val="000F26C1"/>
    <w:rsid w:val="000F6CD2"/>
    <w:rsid w:val="0011309F"/>
    <w:rsid w:val="00120D6B"/>
    <w:rsid w:val="0012575C"/>
    <w:rsid w:val="00126CCE"/>
    <w:rsid w:val="001365B6"/>
    <w:rsid w:val="001413DD"/>
    <w:rsid w:val="0014259D"/>
    <w:rsid w:val="001474D4"/>
    <w:rsid w:val="00147534"/>
    <w:rsid w:val="00152C3A"/>
    <w:rsid w:val="001567B9"/>
    <w:rsid w:val="0015696F"/>
    <w:rsid w:val="00160088"/>
    <w:rsid w:val="00162A91"/>
    <w:rsid w:val="001763B4"/>
    <w:rsid w:val="001771B9"/>
    <w:rsid w:val="001851B1"/>
    <w:rsid w:val="00195628"/>
    <w:rsid w:val="001A3D36"/>
    <w:rsid w:val="001B734A"/>
    <w:rsid w:val="001B7F63"/>
    <w:rsid w:val="001C55D6"/>
    <w:rsid w:val="001D67EA"/>
    <w:rsid w:val="001F301E"/>
    <w:rsid w:val="00203305"/>
    <w:rsid w:val="00231460"/>
    <w:rsid w:val="002404AB"/>
    <w:rsid w:val="00244D5E"/>
    <w:rsid w:val="00250CD8"/>
    <w:rsid w:val="00253A29"/>
    <w:rsid w:val="00257155"/>
    <w:rsid w:val="00263632"/>
    <w:rsid w:val="002664CD"/>
    <w:rsid w:val="002848C7"/>
    <w:rsid w:val="00287386"/>
    <w:rsid w:val="00292C6D"/>
    <w:rsid w:val="00297E9D"/>
    <w:rsid w:val="002A1D6D"/>
    <w:rsid w:val="002A2EF4"/>
    <w:rsid w:val="002A64F9"/>
    <w:rsid w:val="002A6D69"/>
    <w:rsid w:val="002B1EC3"/>
    <w:rsid w:val="002D24BD"/>
    <w:rsid w:val="002E1374"/>
    <w:rsid w:val="002E394A"/>
    <w:rsid w:val="002E4969"/>
    <w:rsid w:val="002E78D9"/>
    <w:rsid w:val="003052FE"/>
    <w:rsid w:val="00305EFE"/>
    <w:rsid w:val="0031638E"/>
    <w:rsid w:val="00326AD2"/>
    <w:rsid w:val="00332976"/>
    <w:rsid w:val="003344DD"/>
    <w:rsid w:val="0033494E"/>
    <w:rsid w:val="0034007C"/>
    <w:rsid w:val="00341D34"/>
    <w:rsid w:val="00344AD7"/>
    <w:rsid w:val="00350B13"/>
    <w:rsid w:val="00360647"/>
    <w:rsid w:val="00366438"/>
    <w:rsid w:val="003831B2"/>
    <w:rsid w:val="00387C18"/>
    <w:rsid w:val="00390F29"/>
    <w:rsid w:val="003921AE"/>
    <w:rsid w:val="00397BFD"/>
    <w:rsid w:val="003A11A2"/>
    <w:rsid w:val="003A5E69"/>
    <w:rsid w:val="003B5E26"/>
    <w:rsid w:val="003B7239"/>
    <w:rsid w:val="003B77C4"/>
    <w:rsid w:val="003C1F48"/>
    <w:rsid w:val="003C671F"/>
    <w:rsid w:val="003C6E9B"/>
    <w:rsid w:val="003C7E65"/>
    <w:rsid w:val="003D506B"/>
    <w:rsid w:val="003D6A0F"/>
    <w:rsid w:val="003E3457"/>
    <w:rsid w:val="003E42E9"/>
    <w:rsid w:val="003E6D10"/>
    <w:rsid w:val="003F4F9A"/>
    <w:rsid w:val="004036E3"/>
    <w:rsid w:val="00404EB0"/>
    <w:rsid w:val="00417C21"/>
    <w:rsid w:val="004222D9"/>
    <w:rsid w:val="004226EE"/>
    <w:rsid w:val="00434A8A"/>
    <w:rsid w:val="00436E13"/>
    <w:rsid w:val="00444DBE"/>
    <w:rsid w:val="00446E96"/>
    <w:rsid w:val="004839F1"/>
    <w:rsid w:val="00484FC7"/>
    <w:rsid w:val="004851B0"/>
    <w:rsid w:val="00486685"/>
    <w:rsid w:val="00492724"/>
    <w:rsid w:val="00493009"/>
    <w:rsid w:val="00493EA9"/>
    <w:rsid w:val="004A062F"/>
    <w:rsid w:val="004A3FDA"/>
    <w:rsid w:val="004A41B4"/>
    <w:rsid w:val="004C0327"/>
    <w:rsid w:val="004C0C8C"/>
    <w:rsid w:val="004C389A"/>
    <w:rsid w:val="004C5E9C"/>
    <w:rsid w:val="004C75E3"/>
    <w:rsid w:val="004D578A"/>
    <w:rsid w:val="004E3E0B"/>
    <w:rsid w:val="004E5D60"/>
    <w:rsid w:val="004E7280"/>
    <w:rsid w:val="004F4799"/>
    <w:rsid w:val="00502D05"/>
    <w:rsid w:val="00503E20"/>
    <w:rsid w:val="00507DCE"/>
    <w:rsid w:val="00513E69"/>
    <w:rsid w:val="00522626"/>
    <w:rsid w:val="00523CE8"/>
    <w:rsid w:val="00532224"/>
    <w:rsid w:val="00533E94"/>
    <w:rsid w:val="00535C5A"/>
    <w:rsid w:val="005409E5"/>
    <w:rsid w:val="00541710"/>
    <w:rsid w:val="00557CD7"/>
    <w:rsid w:val="005632B7"/>
    <w:rsid w:val="005717C7"/>
    <w:rsid w:val="005812C8"/>
    <w:rsid w:val="00590AFB"/>
    <w:rsid w:val="00595BEC"/>
    <w:rsid w:val="005A72A4"/>
    <w:rsid w:val="005B2C10"/>
    <w:rsid w:val="005B4329"/>
    <w:rsid w:val="005B4435"/>
    <w:rsid w:val="005C0AF3"/>
    <w:rsid w:val="005C5073"/>
    <w:rsid w:val="005D4D20"/>
    <w:rsid w:val="005F3145"/>
    <w:rsid w:val="0061313D"/>
    <w:rsid w:val="00616C39"/>
    <w:rsid w:val="00624251"/>
    <w:rsid w:val="006300DD"/>
    <w:rsid w:val="0063282B"/>
    <w:rsid w:val="00634C6E"/>
    <w:rsid w:val="00637BCA"/>
    <w:rsid w:val="00657240"/>
    <w:rsid w:val="00675F1F"/>
    <w:rsid w:val="00677547"/>
    <w:rsid w:val="00696070"/>
    <w:rsid w:val="006A11D4"/>
    <w:rsid w:val="006A3218"/>
    <w:rsid w:val="006A3D96"/>
    <w:rsid w:val="006B1708"/>
    <w:rsid w:val="006B5E31"/>
    <w:rsid w:val="006B6DB2"/>
    <w:rsid w:val="006C2776"/>
    <w:rsid w:val="006D389C"/>
    <w:rsid w:val="00711074"/>
    <w:rsid w:val="00711AEF"/>
    <w:rsid w:val="00716505"/>
    <w:rsid w:val="0071707E"/>
    <w:rsid w:val="007200B1"/>
    <w:rsid w:val="00730F62"/>
    <w:rsid w:val="0073535F"/>
    <w:rsid w:val="00740AF0"/>
    <w:rsid w:val="00744BA1"/>
    <w:rsid w:val="0075395D"/>
    <w:rsid w:val="007559C2"/>
    <w:rsid w:val="00760A3E"/>
    <w:rsid w:val="00765D83"/>
    <w:rsid w:val="00780293"/>
    <w:rsid w:val="00786029"/>
    <w:rsid w:val="00792708"/>
    <w:rsid w:val="00794876"/>
    <w:rsid w:val="007A2656"/>
    <w:rsid w:val="007B63BB"/>
    <w:rsid w:val="007C575B"/>
    <w:rsid w:val="007C6E44"/>
    <w:rsid w:val="007D278B"/>
    <w:rsid w:val="007D3F7E"/>
    <w:rsid w:val="007E2B07"/>
    <w:rsid w:val="007E2F18"/>
    <w:rsid w:val="007F1AA3"/>
    <w:rsid w:val="007F425D"/>
    <w:rsid w:val="007F596B"/>
    <w:rsid w:val="00802610"/>
    <w:rsid w:val="0081171C"/>
    <w:rsid w:val="008158A4"/>
    <w:rsid w:val="008160D6"/>
    <w:rsid w:val="00816905"/>
    <w:rsid w:val="008206E7"/>
    <w:rsid w:val="00821CC1"/>
    <w:rsid w:val="00822048"/>
    <w:rsid w:val="00832983"/>
    <w:rsid w:val="00832F55"/>
    <w:rsid w:val="00846084"/>
    <w:rsid w:val="00846F08"/>
    <w:rsid w:val="00850460"/>
    <w:rsid w:val="008507EE"/>
    <w:rsid w:val="00851919"/>
    <w:rsid w:val="00851FDE"/>
    <w:rsid w:val="008548C4"/>
    <w:rsid w:val="00855FC3"/>
    <w:rsid w:val="00863F6D"/>
    <w:rsid w:val="008679B1"/>
    <w:rsid w:val="00867CFE"/>
    <w:rsid w:val="00870022"/>
    <w:rsid w:val="00873863"/>
    <w:rsid w:val="00887F5F"/>
    <w:rsid w:val="00894014"/>
    <w:rsid w:val="008A0DA0"/>
    <w:rsid w:val="008A4F5D"/>
    <w:rsid w:val="008A5FB6"/>
    <w:rsid w:val="008B3EF7"/>
    <w:rsid w:val="008C04D8"/>
    <w:rsid w:val="008C28ED"/>
    <w:rsid w:val="008C3715"/>
    <w:rsid w:val="008E041E"/>
    <w:rsid w:val="008E186F"/>
    <w:rsid w:val="008E6852"/>
    <w:rsid w:val="008F02FA"/>
    <w:rsid w:val="008F2F6A"/>
    <w:rsid w:val="009066FA"/>
    <w:rsid w:val="00915FE2"/>
    <w:rsid w:val="0092232B"/>
    <w:rsid w:val="00922BA5"/>
    <w:rsid w:val="00922C4B"/>
    <w:rsid w:val="00922DCA"/>
    <w:rsid w:val="00924FFC"/>
    <w:rsid w:val="00930796"/>
    <w:rsid w:val="00943110"/>
    <w:rsid w:val="009431B1"/>
    <w:rsid w:val="00944748"/>
    <w:rsid w:val="00946065"/>
    <w:rsid w:val="00947809"/>
    <w:rsid w:val="0095091F"/>
    <w:rsid w:val="00952557"/>
    <w:rsid w:val="00952E7B"/>
    <w:rsid w:val="00966296"/>
    <w:rsid w:val="0096748C"/>
    <w:rsid w:val="00974E60"/>
    <w:rsid w:val="00975B74"/>
    <w:rsid w:val="009777E8"/>
    <w:rsid w:val="00982B6B"/>
    <w:rsid w:val="00983BD3"/>
    <w:rsid w:val="0099164A"/>
    <w:rsid w:val="009A1929"/>
    <w:rsid w:val="009B09D8"/>
    <w:rsid w:val="009B2E8E"/>
    <w:rsid w:val="009B3D7C"/>
    <w:rsid w:val="009E619F"/>
    <w:rsid w:val="00A00357"/>
    <w:rsid w:val="00A012F4"/>
    <w:rsid w:val="00A026E0"/>
    <w:rsid w:val="00A41722"/>
    <w:rsid w:val="00A4269E"/>
    <w:rsid w:val="00A45C6C"/>
    <w:rsid w:val="00A726B8"/>
    <w:rsid w:val="00A83471"/>
    <w:rsid w:val="00AA14F6"/>
    <w:rsid w:val="00AA1FAC"/>
    <w:rsid w:val="00AB657A"/>
    <w:rsid w:val="00AB7966"/>
    <w:rsid w:val="00AC1096"/>
    <w:rsid w:val="00AC2177"/>
    <w:rsid w:val="00AC4CA3"/>
    <w:rsid w:val="00AD34BC"/>
    <w:rsid w:val="00AD3AAE"/>
    <w:rsid w:val="00AE2A93"/>
    <w:rsid w:val="00AF64D2"/>
    <w:rsid w:val="00B0105C"/>
    <w:rsid w:val="00B10FE1"/>
    <w:rsid w:val="00B15C55"/>
    <w:rsid w:val="00B2489A"/>
    <w:rsid w:val="00B35D52"/>
    <w:rsid w:val="00B37320"/>
    <w:rsid w:val="00B44E0F"/>
    <w:rsid w:val="00B70C07"/>
    <w:rsid w:val="00B76A3E"/>
    <w:rsid w:val="00B77C27"/>
    <w:rsid w:val="00B80F32"/>
    <w:rsid w:val="00B83092"/>
    <w:rsid w:val="00B86D03"/>
    <w:rsid w:val="00B96D89"/>
    <w:rsid w:val="00BA0969"/>
    <w:rsid w:val="00BA1F25"/>
    <w:rsid w:val="00BA2056"/>
    <w:rsid w:val="00BA26C5"/>
    <w:rsid w:val="00BA7BC9"/>
    <w:rsid w:val="00BA7EBD"/>
    <w:rsid w:val="00BB0D3C"/>
    <w:rsid w:val="00BB1690"/>
    <w:rsid w:val="00BB6689"/>
    <w:rsid w:val="00BD6C92"/>
    <w:rsid w:val="00BE7DC8"/>
    <w:rsid w:val="00BF02CB"/>
    <w:rsid w:val="00BF76F8"/>
    <w:rsid w:val="00C0534D"/>
    <w:rsid w:val="00C21F0C"/>
    <w:rsid w:val="00C30A75"/>
    <w:rsid w:val="00C541A4"/>
    <w:rsid w:val="00C54663"/>
    <w:rsid w:val="00C6561B"/>
    <w:rsid w:val="00C6635E"/>
    <w:rsid w:val="00C66631"/>
    <w:rsid w:val="00C8049C"/>
    <w:rsid w:val="00C84A1B"/>
    <w:rsid w:val="00C86F61"/>
    <w:rsid w:val="00C90180"/>
    <w:rsid w:val="00CA46CD"/>
    <w:rsid w:val="00CA791F"/>
    <w:rsid w:val="00CA7AA2"/>
    <w:rsid w:val="00CB2E91"/>
    <w:rsid w:val="00CC6169"/>
    <w:rsid w:val="00CC6A7A"/>
    <w:rsid w:val="00CD132C"/>
    <w:rsid w:val="00CE5B1A"/>
    <w:rsid w:val="00CF6E9B"/>
    <w:rsid w:val="00D0564A"/>
    <w:rsid w:val="00D11CFB"/>
    <w:rsid w:val="00D16793"/>
    <w:rsid w:val="00D207AE"/>
    <w:rsid w:val="00D24FA1"/>
    <w:rsid w:val="00D45CA4"/>
    <w:rsid w:val="00D46022"/>
    <w:rsid w:val="00D53897"/>
    <w:rsid w:val="00D562A3"/>
    <w:rsid w:val="00D57F2B"/>
    <w:rsid w:val="00D6071F"/>
    <w:rsid w:val="00D76E8C"/>
    <w:rsid w:val="00D84959"/>
    <w:rsid w:val="00D922AA"/>
    <w:rsid w:val="00D940DA"/>
    <w:rsid w:val="00D94F09"/>
    <w:rsid w:val="00DA2C06"/>
    <w:rsid w:val="00DB6AD4"/>
    <w:rsid w:val="00DC38F1"/>
    <w:rsid w:val="00DD4B59"/>
    <w:rsid w:val="00DE7BFF"/>
    <w:rsid w:val="00DF3C7D"/>
    <w:rsid w:val="00E01D35"/>
    <w:rsid w:val="00E02DE9"/>
    <w:rsid w:val="00E1537E"/>
    <w:rsid w:val="00E30129"/>
    <w:rsid w:val="00E37BFD"/>
    <w:rsid w:val="00E43894"/>
    <w:rsid w:val="00E47D19"/>
    <w:rsid w:val="00E52840"/>
    <w:rsid w:val="00E56602"/>
    <w:rsid w:val="00E63214"/>
    <w:rsid w:val="00E74965"/>
    <w:rsid w:val="00E77447"/>
    <w:rsid w:val="00E77C8B"/>
    <w:rsid w:val="00E81467"/>
    <w:rsid w:val="00EB0CBC"/>
    <w:rsid w:val="00EB2679"/>
    <w:rsid w:val="00EB4891"/>
    <w:rsid w:val="00EB7C8B"/>
    <w:rsid w:val="00EB7E78"/>
    <w:rsid w:val="00EC0AFF"/>
    <w:rsid w:val="00EC673B"/>
    <w:rsid w:val="00ED071E"/>
    <w:rsid w:val="00ED4BED"/>
    <w:rsid w:val="00EE01D2"/>
    <w:rsid w:val="00EE47EA"/>
    <w:rsid w:val="00EF0582"/>
    <w:rsid w:val="00EF0826"/>
    <w:rsid w:val="00EF092D"/>
    <w:rsid w:val="00EF13BF"/>
    <w:rsid w:val="00F145B1"/>
    <w:rsid w:val="00F22858"/>
    <w:rsid w:val="00F2696A"/>
    <w:rsid w:val="00F31A68"/>
    <w:rsid w:val="00F32552"/>
    <w:rsid w:val="00F32FAD"/>
    <w:rsid w:val="00F365A8"/>
    <w:rsid w:val="00F37C23"/>
    <w:rsid w:val="00F4373D"/>
    <w:rsid w:val="00F45FE6"/>
    <w:rsid w:val="00F473E9"/>
    <w:rsid w:val="00F47E47"/>
    <w:rsid w:val="00F72980"/>
    <w:rsid w:val="00F763F6"/>
    <w:rsid w:val="00F76D56"/>
    <w:rsid w:val="00F87988"/>
    <w:rsid w:val="00F90020"/>
    <w:rsid w:val="00FA24D4"/>
    <w:rsid w:val="00FB12ED"/>
    <w:rsid w:val="00FB4C86"/>
    <w:rsid w:val="00FC38D5"/>
    <w:rsid w:val="00FC487F"/>
    <w:rsid w:val="00FD1EE0"/>
    <w:rsid w:val="00FD7039"/>
    <w:rsid w:val="00FE1B3D"/>
    <w:rsid w:val="00FF2C80"/>
    <w:rsid w:val="00FF4AF2"/>
    <w:rsid w:val="051B623F"/>
    <w:rsid w:val="06AF9F38"/>
    <w:rsid w:val="0A3A663D"/>
    <w:rsid w:val="0D3082C2"/>
    <w:rsid w:val="1A339FDD"/>
    <w:rsid w:val="226FE137"/>
    <w:rsid w:val="22DA687C"/>
    <w:rsid w:val="2655F7A2"/>
    <w:rsid w:val="2E98329E"/>
    <w:rsid w:val="2F0A5641"/>
    <w:rsid w:val="3ABA8A63"/>
    <w:rsid w:val="3D0781DD"/>
    <w:rsid w:val="42709AFF"/>
    <w:rsid w:val="4C27BC37"/>
    <w:rsid w:val="50004393"/>
    <w:rsid w:val="50415294"/>
    <w:rsid w:val="51257D6F"/>
    <w:rsid w:val="51FF9BBC"/>
    <w:rsid w:val="58C01B47"/>
    <w:rsid w:val="58E33982"/>
    <w:rsid w:val="5DC631C9"/>
    <w:rsid w:val="61711EED"/>
    <w:rsid w:val="6571687E"/>
    <w:rsid w:val="66124427"/>
    <w:rsid w:val="66BF5CDD"/>
    <w:rsid w:val="67BD33D3"/>
    <w:rsid w:val="6EB14665"/>
    <w:rsid w:val="78735156"/>
    <w:rsid w:val="7AE62AF3"/>
    <w:rsid w:val="7C2CD956"/>
    <w:rsid w:val="7D41517B"/>
    <w:rsid w:val="7DC58B00"/>
    <w:rsid w:val="7EFEC929"/>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AF161E"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0D2921"/>
    <w:pPr>
      <w:keepNext/>
      <w:keepLines/>
      <w:spacing w:before="40" w:after="0"/>
      <w:outlineLvl w:val="2"/>
    </w:pPr>
    <w:rPr>
      <w:rFonts w:asciiTheme="majorHAnsi" w:eastAsiaTheme="majorEastAsia" w:hAnsiTheme="majorHAnsi" w:cstheme="majorBidi"/>
      <w:color w:val="570B0E"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A7B60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AF161E"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AF161E"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styleId="Title">
    <w:name w:val="Title"/>
    <w:basedOn w:val="Normal"/>
    <w:next w:val="Normal"/>
    <w:link w:val="TitleChar"/>
    <w:uiPriority w:val="10"/>
    <w:qFormat/>
    <w:rsid w:val="004C5E9C"/>
    <w:pPr>
      <w:spacing w:after="0" w:line="240" w:lineRule="auto"/>
      <w:contextualSpacing/>
    </w:pPr>
    <w:rPr>
      <w:rFonts w:asciiTheme="majorHAnsi" w:eastAsiaTheme="majorEastAsia" w:hAnsiTheme="majorHAnsi" w:cstheme="majorBidi"/>
      <w:color w:val="821016" w:themeColor="accent1" w:themeShade="BF"/>
      <w:spacing w:val="-10"/>
      <w:sz w:val="52"/>
      <w:szCs w:val="52"/>
      <w:lang w:val="da-DK"/>
    </w:rPr>
  </w:style>
  <w:style w:type="character" w:customStyle="1" w:styleId="TitleChar">
    <w:name w:val="Title Char"/>
    <w:basedOn w:val="DefaultParagraphFont"/>
    <w:link w:val="Title"/>
    <w:uiPriority w:val="10"/>
    <w:rsid w:val="004C5E9C"/>
    <w:rPr>
      <w:rFonts w:asciiTheme="majorHAnsi" w:eastAsiaTheme="majorEastAsia" w:hAnsiTheme="majorHAnsi" w:cstheme="majorBidi"/>
      <w:color w:val="821016" w:themeColor="accent1" w:themeShade="BF"/>
      <w:spacing w:val="-10"/>
      <w:sz w:val="52"/>
      <w:szCs w:val="52"/>
      <w:lang w:val="da-DK"/>
    </w:rPr>
  </w:style>
  <w:style w:type="character" w:customStyle="1" w:styleId="cf01">
    <w:name w:val="cf01"/>
    <w:basedOn w:val="DefaultParagraphFont"/>
    <w:rsid w:val="007C575B"/>
    <w:rPr>
      <w:rFonts w:ascii="Segoe UI" w:hAnsi="Segoe UI" w:cs="Segoe UI" w:hint="default"/>
      <w:sz w:val="18"/>
      <w:szCs w:val="18"/>
    </w:rPr>
  </w:style>
  <w:style w:type="character" w:customStyle="1" w:styleId="cf11">
    <w:name w:val="cf11"/>
    <w:basedOn w:val="DefaultParagraphFont"/>
    <w:rsid w:val="007C575B"/>
    <w:rPr>
      <w:rFonts w:ascii="Segoe UI" w:hAnsi="Segoe UI" w:cs="Segoe UI" w:hint="default"/>
      <w:sz w:val="18"/>
      <w:szCs w:val="18"/>
    </w:rPr>
  </w:style>
  <w:style w:type="character" w:customStyle="1" w:styleId="Heading3Char">
    <w:name w:val="Heading 3 Char"/>
    <w:basedOn w:val="DefaultParagraphFont"/>
    <w:link w:val="Heading3"/>
    <w:uiPriority w:val="9"/>
    <w:rsid w:val="000D2921"/>
    <w:rPr>
      <w:rFonts w:asciiTheme="majorHAnsi" w:eastAsiaTheme="majorEastAsia" w:hAnsiTheme="majorHAnsi" w:cstheme="majorBidi"/>
      <w:color w:val="570B0E" w:themeColor="accent1" w:themeShade="7F"/>
      <w:sz w:val="24"/>
      <w:szCs w:val="24"/>
    </w:rPr>
  </w:style>
  <w:style w:type="character" w:styleId="Emphasis">
    <w:name w:val="Emphasis"/>
    <w:basedOn w:val="DefaultParagraphFont"/>
    <w:uiPriority w:val="20"/>
    <w:qFormat/>
    <w:rsid w:val="000B7491"/>
    <w:rPr>
      <w:i/>
      <w:iCs/>
    </w:rPr>
  </w:style>
  <w:style w:type="character" w:styleId="SubtleEmphasis">
    <w:name w:val="Subtle Emphasis"/>
    <w:basedOn w:val="DefaultParagraphFont"/>
    <w:uiPriority w:val="19"/>
    <w:qFormat/>
    <w:rsid w:val="00523CE8"/>
    <w:rPr>
      <w:i/>
      <w:iCs/>
      <w:color w:val="404040" w:themeColor="text1" w:themeTint="BF"/>
    </w:rPr>
  </w:style>
  <w:style w:type="table" w:customStyle="1" w:styleId="TableGrid1">
    <w:name w:val="Table Grid1"/>
    <w:basedOn w:val="TableNormal"/>
    <w:next w:val="TableGrid"/>
    <w:uiPriority w:val="59"/>
    <w:rsid w:val="007E2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5FC3"/>
    <w:rPr>
      <w:color w:val="605E5C"/>
      <w:shd w:val="clear" w:color="auto" w:fill="E1DFDD"/>
    </w:rPr>
  </w:style>
  <w:style w:type="paragraph" w:customStyle="1" w:styleId="pf0">
    <w:name w:val="pf0"/>
    <w:basedOn w:val="Normal"/>
    <w:rsid w:val="005632B7"/>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246619">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ena.christensen@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RC">
  <a:themeElements>
    <a:clrScheme name="DRC Lise">
      <a:dk1>
        <a:srgbClr val="000000"/>
      </a:dk1>
      <a:lt1>
        <a:srgbClr val="FFFFFF"/>
      </a:lt1>
      <a:dk2>
        <a:srgbClr val="AF161E"/>
      </a:dk2>
      <a:lt2>
        <a:srgbClr val="EEECE1"/>
      </a:lt2>
      <a:accent1>
        <a:srgbClr val="AF161E"/>
      </a:accent1>
      <a:accent2>
        <a:srgbClr val="A6B1BA"/>
      </a:accent2>
      <a:accent3>
        <a:srgbClr val="E94F35"/>
      </a:accent3>
      <a:accent4>
        <a:srgbClr val="FFD300"/>
      </a:accent4>
      <a:accent5>
        <a:srgbClr val="61C3D9"/>
      </a:accent5>
      <a:accent6>
        <a:srgbClr val="70AD47"/>
      </a:accent6>
      <a:hlink>
        <a:srgbClr val="A7B601"/>
      </a:hlink>
      <a:folHlink>
        <a:srgbClr val="F46E02"/>
      </a:folHlink>
    </a:clrScheme>
    <a:fontScheme name="Default Design">
      <a:majorFont>
        <a:latin typeface="Arial"/>
        <a:ea typeface=""/>
        <a:cs typeface=""/>
      </a:majorFont>
      <a:minorFont>
        <a:latin typeface="Arial"/>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raClrScheme>
      <a:clrScheme name="Default Design 1">
        <a:dk1>
          <a:srgbClr val="000000"/>
        </a:dk1>
        <a:lt1>
          <a:srgbClr val="FFFFFF"/>
        </a:lt1>
        <a:dk2>
          <a:srgbClr val="000000"/>
        </a:dk2>
        <a:lt2>
          <a:srgbClr val="0080A5"/>
        </a:lt2>
        <a:accent1>
          <a:srgbClr val="AE1A28"/>
        </a:accent1>
        <a:accent2>
          <a:srgbClr val="A7A9AC"/>
        </a:accent2>
        <a:accent3>
          <a:srgbClr val="FFFFFF"/>
        </a:accent3>
        <a:accent4>
          <a:srgbClr val="000000"/>
        </a:accent4>
        <a:accent5>
          <a:srgbClr val="D3ABAC"/>
        </a:accent5>
        <a:accent6>
          <a:srgbClr val="97999B"/>
        </a:accent6>
        <a:hlink>
          <a:srgbClr val="A7B601"/>
        </a:hlink>
        <a:folHlink>
          <a:srgbClr val="F46E02"/>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RC" id="{3ACA0CCC-F776-41E4-AD62-5E2DE4249095}" vid="{4D8CFCAF-FA89-4740-A209-1EB13C249C5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D0D6EC5D-70F0-41DA-AFD6-17634E53F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f6f57801-e1c3-4316-9143-8d3da5b757b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2573</Words>
  <Characters>14667</Characters>
  <Application>Microsoft Office Word</Application>
  <DocSecurity>0</DocSecurity>
  <Lines>122</Lines>
  <Paragraphs>34</Paragraphs>
  <ScaleCrop>false</ScaleCrop>
  <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9</cp:revision>
  <cp:lastPrinted>2019-12-28T21:57:00Z</cp:lastPrinted>
  <dcterms:created xsi:type="dcterms:W3CDTF">2023-06-09T08:26:00Z</dcterms:created>
  <dcterms:modified xsi:type="dcterms:W3CDTF">2023-06-14T08:29:00Z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